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E26" w:rsidRPr="001D1EA0" w:rsidRDefault="00B00E26" w:rsidP="00A032B7">
      <w:pPr>
        <w:widowControl/>
        <w:jc w:val="center"/>
        <w:rPr>
          <w:rFonts w:ascii="宋体"/>
          <w:color w:val="000000"/>
          <w:kern w:val="0"/>
          <w:sz w:val="24"/>
        </w:rPr>
      </w:pPr>
      <w:r>
        <w:rPr>
          <w:rFonts w:ascii="宋体" w:hAnsi="宋体" w:cs="宋体" w:hint="eastAsia"/>
          <w:b/>
          <w:bCs/>
          <w:color w:val="000000"/>
          <w:kern w:val="0"/>
          <w:sz w:val="36"/>
          <w:szCs w:val="36"/>
        </w:rPr>
        <w:t>南通</w:t>
      </w:r>
      <w:r w:rsidRPr="001D1EA0">
        <w:rPr>
          <w:rFonts w:ascii="宋体" w:hAnsi="宋体" w:cs="宋体" w:hint="eastAsia"/>
          <w:b/>
          <w:bCs/>
          <w:color w:val="000000"/>
          <w:kern w:val="0"/>
          <w:sz w:val="36"/>
          <w:szCs w:val="36"/>
        </w:rPr>
        <w:t>大学实验室安全检查暂行规定</w:t>
      </w:r>
    </w:p>
    <w:p w:rsidR="00B00E26" w:rsidRDefault="00B00E26" w:rsidP="00E554EF">
      <w:pPr>
        <w:spacing w:line="480" w:lineRule="exact"/>
        <w:ind w:firstLineChars="1395" w:firstLine="31680"/>
        <w:rPr>
          <w:rFonts w:ascii="宋体" w:cs="宋体"/>
          <w:color w:val="000000"/>
          <w:kern w:val="0"/>
          <w:sz w:val="27"/>
          <w:szCs w:val="27"/>
        </w:rPr>
      </w:pP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b/>
          <w:bCs/>
          <w:color w:val="000000"/>
          <w:kern w:val="0"/>
          <w:sz w:val="28"/>
          <w:szCs w:val="28"/>
        </w:rPr>
        <w:t>第一条</w:t>
      </w:r>
      <w:r w:rsidRPr="00E554EF">
        <w:rPr>
          <w:rFonts w:ascii="仿宋" w:eastAsia="仿宋" w:hAnsi="仿宋" w:cs="仿宋_GB2312"/>
          <w:b/>
          <w:bCs/>
          <w:color w:val="000000"/>
          <w:kern w:val="0"/>
          <w:sz w:val="28"/>
          <w:szCs w:val="28"/>
        </w:rPr>
        <w:t xml:space="preserve"> </w:t>
      </w:r>
      <w:r w:rsidRPr="00E554EF">
        <w:rPr>
          <w:rFonts w:ascii="仿宋" w:eastAsia="仿宋" w:hAnsi="仿宋" w:cs="仿宋_GB2312" w:hint="eastAsia"/>
          <w:color w:val="000000"/>
          <w:kern w:val="0"/>
          <w:sz w:val="28"/>
          <w:szCs w:val="28"/>
        </w:rPr>
        <w:t>为加强我校实验室安全工作的制度化、规范化、常规化管理，及时发现和排除实验室安全隐患，根据《南通大学实验室安全管理办法》（试行）</w:t>
      </w:r>
      <w:r w:rsidRPr="00E554EF">
        <w:rPr>
          <w:rFonts w:ascii="仿宋" w:eastAsia="仿宋" w:hAnsi="仿宋" w:cs="仿宋_GB2312"/>
          <w:color w:val="000000"/>
          <w:kern w:val="0"/>
          <w:sz w:val="28"/>
          <w:szCs w:val="28"/>
        </w:rPr>
        <w:t>()</w:t>
      </w:r>
      <w:r w:rsidRPr="00E554EF">
        <w:rPr>
          <w:rFonts w:ascii="仿宋" w:eastAsia="仿宋" w:hAnsi="仿宋" w:cs="仿宋_GB2312" w:hint="eastAsia"/>
          <w:color w:val="000000"/>
          <w:kern w:val="0"/>
          <w:sz w:val="28"/>
          <w:szCs w:val="28"/>
        </w:rPr>
        <w:t>和《南通大学实验室安全责任追究暂行规定》</w:t>
      </w:r>
      <w:r w:rsidRPr="00E554EF">
        <w:rPr>
          <w:rFonts w:ascii="仿宋" w:eastAsia="仿宋" w:hAnsi="仿宋" w:cs="仿宋_GB2312"/>
          <w:color w:val="000000"/>
          <w:kern w:val="0"/>
          <w:sz w:val="28"/>
          <w:szCs w:val="28"/>
        </w:rPr>
        <w:t>()</w:t>
      </w:r>
      <w:r w:rsidRPr="00E554EF">
        <w:rPr>
          <w:rFonts w:ascii="仿宋" w:eastAsia="仿宋" w:hAnsi="仿宋" w:cs="仿宋_GB2312" w:hint="eastAsia"/>
          <w:color w:val="000000"/>
          <w:kern w:val="0"/>
          <w:sz w:val="28"/>
          <w:szCs w:val="28"/>
        </w:rPr>
        <w:t>等文件精神，制定本规定。</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b/>
          <w:bCs/>
          <w:color w:val="000000"/>
          <w:kern w:val="0"/>
          <w:sz w:val="28"/>
          <w:szCs w:val="28"/>
        </w:rPr>
        <w:t>第二条</w:t>
      </w:r>
      <w:r w:rsidRPr="00E554EF">
        <w:rPr>
          <w:rFonts w:ascii="仿宋" w:eastAsia="仿宋" w:hAnsi="仿宋" w:cs="仿宋_GB2312"/>
          <w:b/>
          <w:bCs/>
          <w:color w:val="000000"/>
          <w:kern w:val="0"/>
          <w:sz w:val="28"/>
          <w:szCs w:val="28"/>
        </w:rPr>
        <w:t xml:space="preserve"> </w:t>
      </w:r>
      <w:r w:rsidRPr="00E554EF">
        <w:rPr>
          <w:rFonts w:ascii="仿宋" w:eastAsia="仿宋" w:hAnsi="仿宋" w:cs="仿宋_GB2312" w:hint="eastAsia"/>
          <w:color w:val="000000"/>
          <w:kern w:val="0"/>
          <w:sz w:val="28"/>
          <w:szCs w:val="28"/>
        </w:rPr>
        <w:t>按照</w:t>
      </w:r>
      <w:r w:rsidRPr="00E554EF">
        <w:rPr>
          <w:rFonts w:ascii="仿宋" w:eastAsia="仿宋" w:hAnsi="仿宋" w:cs="宋体" w:hint="eastAsia"/>
          <w:color w:val="000000"/>
          <w:kern w:val="0"/>
          <w:sz w:val="28"/>
          <w:szCs w:val="28"/>
        </w:rPr>
        <w:t>“</w:t>
      </w:r>
      <w:r w:rsidRPr="00E554EF">
        <w:rPr>
          <w:rFonts w:ascii="仿宋" w:eastAsia="仿宋" w:hAnsi="仿宋" w:cs="仿宋_GB2312" w:hint="eastAsia"/>
          <w:color w:val="000000"/>
          <w:kern w:val="0"/>
          <w:sz w:val="28"/>
          <w:szCs w:val="28"/>
        </w:rPr>
        <w:t>谁主管谁负责，谁使用谁负责”的原则，各学院、相关单位（以下简称“单位”）是本单位实验室安全管理工作的责任主体。国有资产与实验室管理处（以下简称“国资处”）负责指导、督查、协调有关单位做好实验室安全管理工作。</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b/>
          <w:bCs/>
          <w:color w:val="000000"/>
          <w:kern w:val="0"/>
          <w:sz w:val="28"/>
          <w:szCs w:val="28"/>
        </w:rPr>
        <w:t>第三条</w:t>
      </w:r>
      <w:r w:rsidRPr="00E554EF">
        <w:rPr>
          <w:rFonts w:ascii="仿宋" w:eastAsia="仿宋" w:hAnsi="仿宋" w:cs="仿宋_GB2312"/>
          <w:b/>
          <w:bCs/>
          <w:color w:val="000000"/>
          <w:kern w:val="0"/>
          <w:sz w:val="28"/>
          <w:szCs w:val="28"/>
        </w:rPr>
        <w:t xml:space="preserve"> </w:t>
      </w:r>
      <w:r w:rsidRPr="00E554EF">
        <w:rPr>
          <w:rFonts w:ascii="仿宋" w:eastAsia="仿宋" w:hAnsi="仿宋" w:cs="仿宋_GB2312" w:hint="eastAsia"/>
          <w:color w:val="000000"/>
          <w:kern w:val="0"/>
          <w:sz w:val="28"/>
          <w:szCs w:val="28"/>
        </w:rPr>
        <w:t>本规定适用于全校范围内开展教学、科研的实验、实训场所。</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b/>
          <w:bCs/>
          <w:color w:val="000000"/>
          <w:kern w:val="0"/>
          <w:sz w:val="28"/>
          <w:szCs w:val="28"/>
        </w:rPr>
        <w:t>第四条</w:t>
      </w:r>
      <w:r w:rsidRPr="00E554EF">
        <w:rPr>
          <w:rFonts w:ascii="仿宋" w:eastAsia="仿宋" w:hAnsi="仿宋" w:cs="仿宋_GB2312"/>
          <w:b/>
          <w:bCs/>
          <w:color w:val="000000"/>
          <w:kern w:val="0"/>
          <w:sz w:val="28"/>
          <w:szCs w:val="28"/>
        </w:rPr>
        <w:t xml:space="preserve"> </w:t>
      </w:r>
      <w:r w:rsidRPr="00E554EF">
        <w:rPr>
          <w:rFonts w:ascii="仿宋" w:eastAsia="仿宋" w:hAnsi="仿宋" w:cs="仿宋_GB2312" w:hint="eastAsia"/>
          <w:color w:val="000000"/>
          <w:kern w:val="0"/>
          <w:sz w:val="28"/>
          <w:szCs w:val="28"/>
        </w:rPr>
        <w:t>各单位要高度重视和认真落实实验室安全管理工作。进一步建立和完善本单位实验室的安全责任体系，明确本单位所属实验室的安全工作责任人，并将责任人和有效应急联系电话等信息统一制牌、张贴于实验室（各房间）门上，以便学校督查和应急联络。</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b/>
          <w:bCs/>
          <w:color w:val="000000"/>
          <w:kern w:val="0"/>
          <w:sz w:val="28"/>
          <w:szCs w:val="28"/>
        </w:rPr>
        <w:t>第五条</w:t>
      </w:r>
      <w:r w:rsidRPr="00E554EF">
        <w:rPr>
          <w:rFonts w:ascii="仿宋" w:eastAsia="仿宋" w:hAnsi="仿宋" w:cs="仿宋_GB2312"/>
          <w:b/>
          <w:bCs/>
          <w:color w:val="000000"/>
          <w:kern w:val="0"/>
          <w:sz w:val="28"/>
          <w:szCs w:val="28"/>
        </w:rPr>
        <w:t xml:space="preserve"> </w:t>
      </w:r>
      <w:r w:rsidRPr="00E554EF">
        <w:rPr>
          <w:rFonts w:ascii="仿宋" w:eastAsia="仿宋" w:hAnsi="仿宋" w:cs="仿宋_GB2312" w:hint="eastAsia"/>
          <w:color w:val="000000"/>
          <w:kern w:val="0"/>
          <w:sz w:val="28"/>
          <w:szCs w:val="28"/>
        </w:rPr>
        <w:t>各单位应建立安全检查工作的长效机制，明确检查人员、检查方法和检查要求，认真落实实验室安全检查工作，具体要求为：</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一）日查：由实验室责任人对所属实验室（实验用房）每日检查一次，主要对水、电、气、危险化学品、易制毒化学品、特种设备、病原微生物、精密仪器、实验废弃物、门窗等方面进行安全检查，属于公共实验室的安全日查工作由各单位指定人员负责。</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二）月查：在实验室安全日查的基础上，由各单位安排相关负责人对相关实验室（实验用房）每月检查一次，主要对危险化学品、易制毒化学品、特种设备、病原微生物、放射源及射线装置、实验废弃物等方面进行安全检查。</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三）季查：在实验室安全月查的基础上，由单位组织对本单位所有实验室每季度检查一次，重点加强对安全教育与培训、责任制度落实、安全管理制度及实验操作规程遵守情况、安全隐患有效整改的情况、实验室废弃物处置等方面进行安全检查。</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（四）配合上级部门和学校另行安排的检查，假期中安全检查参照上述要求进行。</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（五）所有安全检查情况均需如实记录，自行留档，以便随时备查。</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b/>
          <w:bCs/>
          <w:color w:val="000000"/>
          <w:kern w:val="0"/>
          <w:sz w:val="28"/>
          <w:szCs w:val="28"/>
        </w:rPr>
        <w:t>第六条</w:t>
      </w:r>
      <w:r w:rsidRPr="00E554EF">
        <w:rPr>
          <w:rFonts w:ascii="仿宋" w:eastAsia="仿宋" w:hAnsi="仿宋" w:cs="仿宋_GB2312"/>
          <w:b/>
          <w:bCs/>
          <w:color w:val="000000"/>
          <w:kern w:val="0"/>
          <w:sz w:val="28"/>
          <w:szCs w:val="28"/>
        </w:rPr>
        <w:t xml:space="preserve"> </w:t>
      </w:r>
      <w:r w:rsidRPr="00E554EF">
        <w:rPr>
          <w:rFonts w:ascii="仿宋" w:eastAsia="仿宋" w:hAnsi="仿宋" w:cs="仿宋_GB2312" w:hint="eastAsia"/>
          <w:color w:val="000000"/>
          <w:kern w:val="0"/>
          <w:sz w:val="28"/>
          <w:szCs w:val="28"/>
        </w:rPr>
        <w:t>国有资产与实验室管理处会同相关职能部门定期与不定期组织检查或抽查，具体工作为：</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（一）每年安排两次定期抽查（即暑假和寒假前夕安全检查）。</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（二）落实上级部门另行要求的安全抽查。</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（三）不定期对存有安全隐患的相关单位进行检查或抽查。</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（四）如实记录检查或抽查结果，记录留档备案。</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b/>
          <w:bCs/>
          <w:color w:val="000000"/>
          <w:kern w:val="0"/>
          <w:sz w:val="28"/>
          <w:szCs w:val="28"/>
        </w:rPr>
        <w:t>第七条</w:t>
      </w:r>
      <w:r w:rsidRPr="00E554EF">
        <w:rPr>
          <w:rFonts w:ascii="仿宋" w:eastAsia="仿宋" w:hAnsi="仿宋" w:cs="仿宋_GB2312"/>
          <w:b/>
          <w:bCs/>
          <w:color w:val="000000"/>
          <w:kern w:val="0"/>
          <w:sz w:val="28"/>
          <w:szCs w:val="28"/>
        </w:rPr>
        <w:t xml:space="preserve"> </w:t>
      </w:r>
      <w:r w:rsidRPr="00E554EF">
        <w:rPr>
          <w:rFonts w:ascii="仿宋" w:eastAsia="仿宋" w:hAnsi="仿宋" w:cs="仿宋_GB2312" w:hint="eastAsia"/>
          <w:color w:val="000000"/>
          <w:kern w:val="0"/>
          <w:sz w:val="28"/>
          <w:szCs w:val="28"/>
        </w:rPr>
        <w:t>各单位对自查或学校抽查出的安全责任、安全隐患及安全事故应认真处置和落实。具体要求为：</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（一）对查出的安全责任应及时纠正责任人的行为。</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（二）对查出的安全隐患应及时有效整改；对因条件或其它方面的原因，一时不能整改到位的安全隐患，要落实临时性防范措施，确保不发生任何安全事故，条件具备时应及时整改到位。</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（三）对安全隐患可以整改但久拖不决的，相关单位除责成当事人限期整改落实外，并将具体情况书面报告国有资产与实验室管理处。</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（四）对已经发生安全事故的，相关单位应及时报告保卫处、国有资产与实验室管理处及其它相关部门，并做好事故的处置工作。</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（五）对查出的安全责任、安全隐患或安全事故，各单位应通过通报或下达整改通知书等方式，及时反馈给各相关责任人。</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（六）所有安全隐患具体整改措施、安全事故处置情况均需如实记录，自行留档，以便随时备查。</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b/>
          <w:bCs/>
          <w:color w:val="000000"/>
          <w:kern w:val="0"/>
          <w:sz w:val="28"/>
          <w:szCs w:val="28"/>
        </w:rPr>
        <w:t>第八条</w:t>
      </w:r>
      <w:r w:rsidRPr="00E554EF">
        <w:rPr>
          <w:rFonts w:ascii="仿宋" w:eastAsia="仿宋" w:hAnsi="仿宋" w:cs="仿宋_GB2312"/>
          <w:b/>
          <w:bCs/>
          <w:color w:val="000000"/>
          <w:kern w:val="0"/>
          <w:sz w:val="28"/>
          <w:szCs w:val="28"/>
        </w:rPr>
        <w:t xml:space="preserve"> </w:t>
      </w:r>
      <w:r w:rsidRPr="00E554EF">
        <w:rPr>
          <w:rFonts w:ascii="仿宋" w:eastAsia="仿宋" w:hAnsi="仿宋" w:cs="仿宋_GB2312" w:hint="eastAsia"/>
          <w:color w:val="000000"/>
          <w:kern w:val="0"/>
          <w:sz w:val="28"/>
          <w:szCs w:val="28"/>
        </w:rPr>
        <w:t>对于违反国家有关法律法规、学校规章制度的单位或个人，学校将按《南通大学实验室安全责任追究暂行规定》的有关要求，视情况对相关责任人、责任单位进行责任追究。构成犯罪的，将依法移送司法机关处理。</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b/>
          <w:bCs/>
          <w:color w:val="000000"/>
          <w:kern w:val="0"/>
          <w:sz w:val="28"/>
          <w:szCs w:val="28"/>
        </w:rPr>
        <w:t>第九条</w:t>
      </w:r>
      <w:r w:rsidRPr="00E554EF">
        <w:rPr>
          <w:rFonts w:ascii="仿宋" w:eastAsia="仿宋" w:hAnsi="仿宋" w:cs="仿宋_GB2312"/>
          <w:b/>
          <w:bCs/>
          <w:color w:val="000000"/>
          <w:kern w:val="0"/>
          <w:sz w:val="28"/>
          <w:szCs w:val="28"/>
        </w:rPr>
        <w:t xml:space="preserve"> </w:t>
      </w:r>
      <w:r w:rsidRPr="00E554EF">
        <w:rPr>
          <w:rFonts w:ascii="仿宋" w:eastAsia="仿宋" w:hAnsi="仿宋" w:cs="仿宋_GB2312" w:hint="eastAsia"/>
          <w:color w:val="000000"/>
          <w:kern w:val="0"/>
          <w:sz w:val="28"/>
          <w:szCs w:val="28"/>
        </w:rPr>
        <w:t>本规定自发布之日起施行，由国有资产与实验室管理处负责解释。</w:t>
      </w:r>
    </w:p>
    <w:p w:rsidR="00B00E26" w:rsidRPr="00E554EF" w:rsidRDefault="00B00E26" w:rsidP="00E554EF">
      <w:pPr>
        <w:spacing w:line="480" w:lineRule="exact"/>
        <w:ind w:firstLineChars="200" w:firstLine="31680"/>
        <w:rPr>
          <w:rFonts w:ascii="仿宋" w:eastAsia="仿宋" w:hAnsi="仿宋" w:cs="仿宋_GB2312"/>
          <w:color w:val="000000"/>
          <w:kern w:val="0"/>
          <w:sz w:val="28"/>
          <w:szCs w:val="28"/>
        </w:rPr>
      </w:pPr>
      <w:r w:rsidRPr="00E554EF">
        <w:rPr>
          <w:rFonts w:ascii="仿宋" w:eastAsia="仿宋" w:hAnsi="仿宋" w:cs="仿宋_GB2312" w:hint="eastAsia"/>
          <w:color w:val="000000"/>
          <w:kern w:val="0"/>
          <w:sz w:val="28"/>
          <w:szCs w:val="28"/>
        </w:rPr>
        <w:t>附：</w:t>
      </w:r>
      <w:r w:rsidRPr="00E554EF">
        <w:rPr>
          <w:rFonts w:ascii="仿宋" w:eastAsia="仿宋" w:hAnsi="仿宋" w:cs="仿宋_GB2312"/>
          <w:color w:val="000000"/>
          <w:kern w:val="0"/>
          <w:sz w:val="28"/>
          <w:szCs w:val="28"/>
        </w:rPr>
        <w:t>1.</w:t>
      </w:r>
      <w:r w:rsidRPr="00E554EF">
        <w:rPr>
          <w:rFonts w:ascii="仿宋" w:eastAsia="仿宋" w:hAnsi="仿宋" w:cs="仿宋_GB2312" w:hint="eastAsia"/>
          <w:color w:val="000000"/>
          <w:kern w:val="0"/>
          <w:sz w:val="28"/>
          <w:szCs w:val="28"/>
        </w:rPr>
        <w:t>南通大学实验室安全日查登记本</w:t>
      </w:r>
    </w:p>
    <w:p w:rsidR="00B00E26" w:rsidRPr="00E554EF" w:rsidRDefault="00B00E26" w:rsidP="00E554EF">
      <w:pPr>
        <w:spacing w:line="480" w:lineRule="exact"/>
        <w:ind w:firstLineChars="400" w:firstLine="31680"/>
        <w:rPr>
          <w:rFonts w:ascii="仿宋" w:eastAsia="仿宋" w:hAnsi="仿宋" w:cs="仿宋_GB2312"/>
          <w:color w:val="000000"/>
          <w:kern w:val="0"/>
          <w:sz w:val="28"/>
          <w:szCs w:val="28"/>
        </w:rPr>
      </w:pPr>
      <w:r w:rsidRPr="00E554EF">
        <w:rPr>
          <w:rFonts w:ascii="仿宋" w:eastAsia="仿宋" w:hAnsi="仿宋" w:cs="仿宋_GB2312"/>
          <w:color w:val="000000"/>
          <w:kern w:val="0"/>
          <w:sz w:val="28"/>
          <w:szCs w:val="28"/>
        </w:rPr>
        <w:t>2.</w:t>
      </w:r>
      <w:r w:rsidRPr="00E554EF">
        <w:rPr>
          <w:rFonts w:ascii="仿宋" w:eastAsia="仿宋" w:hAnsi="仿宋" w:cs="仿宋_GB2312" w:hint="eastAsia"/>
          <w:color w:val="000000"/>
          <w:kern w:val="0"/>
          <w:sz w:val="28"/>
          <w:szCs w:val="28"/>
        </w:rPr>
        <w:t>南通大学实验室月查、季查记录本</w:t>
      </w:r>
    </w:p>
    <w:p w:rsidR="00B00E26" w:rsidRPr="00E554EF" w:rsidRDefault="00B00E26" w:rsidP="00E554EF">
      <w:pPr>
        <w:spacing w:line="480" w:lineRule="exact"/>
        <w:ind w:firstLineChars="400" w:firstLine="31680"/>
        <w:rPr>
          <w:rFonts w:ascii="仿宋" w:eastAsia="仿宋" w:hAnsi="仿宋"/>
          <w:sz w:val="24"/>
        </w:rPr>
      </w:pPr>
      <w:r w:rsidRPr="00E554EF">
        <w:rPr>
          <w:rFonts w:ascii="仿宋" w:eastAsia="仿宋" w:hAnsi="仿宋" w:cs="仿宋_GB2312"/>
          <w:color w:val="000000"/>
          <w:kern w:val="0"/>
          <w:sz w:val="28"/>
          <w:szCs w:val="28"/>
        </w:rPr>
        <w:t>3.</w:t>
      </w:r>
      <w:r w:rsidRPr="00E554EF">
        <w:rPr>
          <w:rFonts w:ascii="仿宋" w:eastAsia="仿宋" w:hAnsi="仿宋" w:cs="仿宋_GB2312" w:hint="eastAsia"/>
          <w:color w:val="000000"/>
          <w:kern w:val="0"/>
          <w:sz w:val="28"/>
          <w:szCs w:val="28"/>
        </w:rPr>
        <w:t>南通大学实验室安全隐患整改通知单</w:t>
      </w: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Pr="00E554EF" w:rsidRDefault="00B00E26" w:rsidP="00A032B7">
      <w:pPr>
        <w:rPr>
          <w:rFonts w:ascii="仿宋" w:eastAsia="仿宋" w:hAnsi="仿宋"/>
          <w:sz w:val="32"/>
          <w:szCs w:val="32"/>
        </w:rPr>
      </w:pPr>
    </w:p>
    <w:p w:rsidR="00B00E26" w:rsidRDefault="00B00E26">
      <w:pPr>
        <w:widowControl/>
        <w:jc w:val="left"/>
        <w:rPr>
          <w:rFonts w:ascii="黑体" w:eastAsia="黑体" w:cs="黑体"/>
          <w:sz w:val="32"/>
          <w:szCs w:val="32"/>
        </w:rPr>
      </w:pPr>
      <w:r w:rsidRPr="00E554EF">
        <w:rPr>
          <w:rFonts w:ascii="仿宋" w:eastAsia="仿宋" w:hAnsi="仿宋" w:cs="黑体"/>
          <w:sz w:val="32"/>
          <w:szCs w:val="32"/>
        </w:rPr>
        <w:br w:type="page"/>
      </w:r>
    </w:p>
    <w:p w:rsidR="00B00E26" w:rsidRPr="004B592B" w:rsidRDefault="00B00E26" w:rsidP="00A032B7">
      <w:pPr>
        <w:rPr>
          <w:rFonts w:ascii="黑体" w:eastAsia="黑体" w:cs="黑体"/>
          <w:sz w:val="32"/>
          <w:szCs w:val="32"/>
        </w:rPr>
      </w:pPr>
      <w:r w:rsidRPr="004B592B">
        <w:rPr>
          <w:rFonts w:ascii="黑体" w:eastAsia="黑体" w:cs="黑体" w:hint="eastAsia"/>
          <w:sz w:val="32"/>
          <w:szCs w:val="32"/>
        </w:rPr>
        <w:t>附</w:t>
      </w:r>
      <w:r w:rsidRPr="004B592B">
        <w:rPr>
          <w:rFonts w:ascii="黑体" w:eastAsia="黑体" w:cs="黑体"/>
          <w:sz w:val="32"/>
          <w:szCs w:val="32"/>
        </w:rPr>
        <w:t>1</w:t>
      </w:r>
    </w:p>
    <w:p w:rsidR="00B00E26" w:rsidRDefault="00B00E26" w:rsidP="00E554EF">
      <w:pPr>
        <w:ind w:firstLineChars="200" w:firstLine="31680"/>
        <w:jc w:val="center"/>
        <w:rPr>
          <w:b/>
          <w:bCs/>
          <w:sz w:val="44"/>
          <w:szCs w:val="44"/>
        </w:rPr>
      </w:pPr>
    </w:p>
    <w:p w:rsidR="00B00E26" w:rsidRPr="007B6950" w:rsidRDefault="00B00E26" w:rsidP="00E554EF">
      <w:pPr>
        <w:ind w:firstLineChars="200" w:firstLine="31680"/>
        <w:jc w:val="center"/>
        <w:rPr>
          <w:b/>
          <w:bCs/>
          <w:sz w:val="44"/>
          <w:szCs w:val="44"/>
        </w:rPr>
      </w:pPr>
      <w:r>
        <w:rPr>
          <w:rFonts w:cs="宋体" w:hint="eastAsia"/>
          <w:b/>
          <w:bCs/>
          <w:sz w:val="44"/>
          <w:szCs w:val="44"/>
        </w:rPr>
        <w:t>南通</w:t>
      </w:r>
      <w:r w:rsidRPr="007B6950">
        <w:rPr>
          <w:rFonts w:cs="宋体" w:hint="eastAsia"/>
          <w:b/>
          <w:bCs/>
          <w:sz w:val="44"/>
          <w:szCs w:val="44"/>
        </w:rPr>
        <w:t>大学实验室安全</w:t>
      </w:r>
      <w:r>
        <w:rPr>
          <w:rFonts w:cs="宋体" w:hint="eastAsia"/>
          <w:b/>
          <w:bCs/>
          <w:sz w:val="44"/>
          <w:szCs w:val="44"/>
        </w:rPr>
        <w:t>日</w:t>
      </w:r>
      <w:r w:rsidRPr="007B6950">
        <w:rPr>
          <w:rFonts w:cs="宋体" w:hint="eastAsia"/>
          <w:b/>
          <w:bCs/>
          <w:sz w:val="44"/>
          <w:szCs w:val="44"/>
        </w:rPr>
        <w:t>查登记本</w:t>
      </w:r>
    </w:p>
    <w:p w:rsidR="00B00E26" w:rsidRPr="00CA3738" w:rsidRDefault="00B00E26" w:rsidP="00A032B7">
      <w:pPr>
        <w:rPr>
          <w:sz w:val="32"/>
          <w:szCs w:val="32"/>
        </w:rPr>
      </w:pPr>
    </w:p>
    <w:p w:rsidR="00B00E26" w:rsidRDefault="00B00E26" w:rsidP="00A032B7">
      <w:pPr>
        <w:rPr>
          <w:sz w:val="32"/>
          <w:szCs w:val="32"/>
        </w:rPr>
      </w:pPr>
    </w:p>
    <w:p w:rsidR="00B00E26" w:rsidRPr="00CA3738" w:rsidRDefault="00B00E26" w:rsidP="00A032B7">
      <w:pPr>
        <w:rPr>
          <w:sz w:val="32"/>
          <w:szCs w:val="32"/>
        </w:rPr>
      </w:pPr>
    </w:p>
    <w:p w:rsidR="00B00E26" w:rsidRPr="00E5724A" w:rsidRDefault="00B00E26" w:rsidP="00E554EF">
      <w:pPr>
        <w:ind w:firstLineChars="650" w:firstLine="31680"/>
        <w:rPr>
          <w:b/>
          <w:bCs/>
          <w:sz w:val="32"/>
          <w:szCs w:val="32"/>
        </w:rPr>
      </w:pPr>
      <w:r w:rsidRPr="00E5724A">
        <w:rPr>
          <w:rFonts w:cs="宋体" w:hint="eastAsia"/>
          <w:b/>
          <w:bCs/>
          <w:sz w:val="32"/>
          <w:szCs w:val="32"/>
        </w:rPr>
        <w:t>学年学期</w:t>
      </w:r>
    </w:p>
    <w:p w:rsidR="00B00E26" w:rsidRPr="00E5724A" w:rsidRDefault="00B00E26" w:rsidP="00A032B7">
      <w:pPr>
        <w:rPr>
          <w:b/>
          <w:bCs/>
          <w:sz w:val="32"/>
          <w:szCs w:val="32"/>
        </w:rPr>
      </w:pPr>
    </w:p>
    <w:p w:rsidR="00B00E26" w:rsidRPr="00E5724A" w:rsidRDefault="00B00E26" w:rsidP="00E554EF">
      <w:pPr>
        <w:ind w:firstLineChars="600" w:firstLine="31680"/>
        <w:rPr>
          <w:b/>
          <w:bCs/>
          <w:sz w:val="32"/>
          <w:szCs w:val="32"/>
          <w:u w:val="single"/>
        </w:rPr>
      </w:pPr>
      <w:r w:rsidRPr="00E5724A">
        <w:rPr>
          <w:rFonts w:cs="宋体" w:hint="eastAsia"/>
          <w:b/>
          <w:bCs/>
          <w:sz w:val="32"/>
          <w:szCs w:val="32"/>
        </w:rPr>
        <w:t>学院</w:t>
      </w:r>
      <w:r>
        <w:rPr>
          <w:rFonts w:cs="宋体" w:hint="eastAsia"/>
          <w:b/>
          <w:bCs/>
          <w:sz w:val="32"/>
          <w:szCs w:val="32"/>
        </w:rPr>
        <w:t>（单位）</w:t>
      </w:r>
      <w:r w:rsidRPr="00E5724A">
        <w:rPr>
          <w:rFonts w:cs="宋体" w:hint="eastAsia"/>
          <w:b/>
          <w:bCs/>
          <w:sz w:val="32"/>
          <w:szCs w:val="32"/>
        </w:rPr>
        <w:t>：</w:t>
      </w:r>
    </w:p>
    <w:p w:rsidR="00B00E26" w:rsidRPr="00E5724A" w:rsidRDefault="00B00E26" w:rsidP="00E554EF">
      <w:pPr>
        <w:ind w:firstLineChars="600" w:firstLine="31680"/>
        <w:rPr>
          <w:b/>
          <w:bCs/>
          <w:sz w:val="32"/>
          <w:szCs w:val="32"/>
        </w:rPr>
      </w:pPr>
    </w:p>
    <w:p w:rsidR="00B00E26" w:rsidRPr="00E5724A" w:rsidRDefault="00B00E26" w:rsidP="00E554EF">
      <w:pPr>
        <w:ind w:firstLineChars="600" w:firstLine="31680"/>
        <w:rPr>
          <w:b/>
          <w:bCs/>
          <w:sz w:val="32"/>
          <w:szCs w:val="32"/>
          <w:u w:val="single"/>
        </w:rPr>
      </w:pPr>
      <w:r w:rsidRPr="00E5724A">
        <w:rPr>
          <w:rFonts w:cs="宋体" w:hint="eastAsia"/>
          <w:b/>
          <w:bCs/>
          <w:sz w:val="32"/>
          <w:szCs w:val="32"/>
        </w:rPr>
        <w:t>实验室：</w:t>
      </w:r>
    </w:p>
    <w:p w:rsidR="00B00E26" w:rsidRPr="00E5724A" w:rsidRDefault="00B00E26" w:rsidP="00E554EF">
      <w:pPr>
        <w:ind w:firstLineChars="600" w:firstLine="31680"/>
        <w:rPr>
          <w:b/>
          <w:bCs/>
          <w:sz w:val="32"/>
          <w:szCs w:val="32"/>
        </w:rPr>
      </w:pPr>
    </w:p>
    <w:p w:rsidR="00B00E26" w:rsidRPr="00E5724A" w:rsidRDefault="00B00E26" w:rsidP="00E554EF">
      <w:pPr>
        <w:ind w:firstLineChars="600" w:firstLine="31680"/>
        <w:rPr>
          <w:b/>
          <w:bCs/>
          <w:sz w:val="32"/>
          <w:szCs w:val="32"/>
          <w:u w:val="single"/>
        </w:rPr>
      </w:pPr>
      <w:r w:rsidRPr="00E5724A">
        <w:rPr>
          <w:rFonts w:cs="宋体" w:hint="eastAsia"/>
          <w:b/>
          <w:bCs/>
          <w:sz w:val="32"/>
          <w:szCs w:val="32"/>
        </w:rPr>
        <w:t>房间号：</w:t>
      </w:r>
    </w:p>
    <w:p w:rsidR="00B00E26" w:rsidRPr="00E5724A" w:rsidRDefault="00B00E26" w:rsidP="00E554EF">
      <w:pPr>
        <w:ind w:firstLineChars="600" w:firstLine="31680"/>
        <w:rPr>
          <w:b/>
          <w:bCs/>
          <w:sz w:val="32"/>
          <w:szCs w:val="32"/>
        </w:rPr>
      </w:pPr>
    </w:p>
    <w:p w:rsidR="00B00E26" w:rsidRPr="00E5724A" w:rsidRDefault="00B00E26" w:rsidP="00E554EF">
      <w:pPr>
        <w:ind w:firstLineChars="600" w:firstLine="31680"/>
        <w:rPr>
          <w:b/>
          <w:bCs/>
          <w:sz w:val="32"/>
          <w:szCs w:val="32"/>
          <w:u w:val="single"/>
        </w:rPr>
      </w:pPr>
      <w:r w:rsidRPr="00E5724A">
        <w:rPr>
          <w:rFonts w:cs="宋体" w:hint="eastAsia"/>
          <w:b/>
          <w:bCs/>
          <w:sz w:val="32"/>
          <w:szCs w:val="32"/>
        </w:rPr>
        <w:t>责任人：</w:t>
      </w:r>
    </w:p>
    <w:p w:rsidR="00B00E26" w:rsidRPr="00E5724A" w:rsidRDefault="00B00E26" w:rsidP="00A032B7">
      <w:pPr>
        <w:jc w:val="center"/>
        <w:rPr>
          <w:b/>
          <w:bCs/>
          <w:sz w:val="32"/>
          <w:szCs w:val="32"/>
        </w:rPr>
      </w:pPr>
    </w:p>
    <w:p w:rsidR="00B00E26" w:rsidRDefault="00B00E26" w:rsidP="00A032B7">
      <w:pPr>
        <w:jc w:val="center"/>
        <w:rPr>
          <w:b/>
          <w:bCs/>
          <w:sz w:val="32"/>
          <w:szCs w:val="32"/>
        </w:rPr>
      </w:pPr>
    </w:p>
    <w:p w:rsidR="00B00E26" w:rsidRDefault="00B00E26" w:rsidP="00A032B7">
      <w:pPr>
        <w:jc w:val="center"/>
        <w:rPr>
          <w:b/>
          <w:bCs/>
          <w:sz w:val="32"/>
          <w:szCs w:val="32"/>
        </w:rPr>
      </w:pPr>
    </w:p>
    <w:p w:rsidR="00B00E26" w:rsidRPr="00E5724A" w:rsidRDefault="00B00E26" w:rsidP="00A032B7">
      <w:pPr>
        <w:jc w:val="center"/>
        <w:rPr>
          <w:b/>
          <w:bCs/>
          <w:sz w:val="32"/>
          <w:szCs w:val="32"/>
        </w:rPr>
      </w:pPr>
    </w:p>
    <w:p w:rsidR="00B00E26" w:rsidRDefault="00B00E26" w:rsidP="00A032B7">
      <w:pPr>
        <w:jc w:val="center"/>
        <w:rPr>
          <w:b/>
          <w:bCs/>
          <w:sz w:val="32"/>
          <w:szCs w:val="32"/>
        </w:rPr>
      </w:pPr>
      <w:r w:rsidRPr="00B91EB0">
        <w:rPr>
          <w:rFonts w:cs="宋体" w:hint="eastAsia"/>
          <w:b/>
          <w:bCs/>
          <w:sz w:val="36"/>
          <w:szCs w:val="36"/>
        </w:rPr>
        <w:t>国有资产与实验室管理处</w:t>
      </w:r>
      <w:r>
        <w:rPr>
          <w:rFonts w:cs="宋体" w:hint="eastAsia"/>
          <w:b/>
          <w:bCs/>
          <w:sz w:val="36"/>
          <w:szCs w:val="36"/>
        </w:rPr>
        <w:t>印</w:t>
      </w:r>
      <w:r w:rsidRPr="003928CB">
        <w:rPr>
          <w:rFonts w:cs="宋体" w:hint="eastAsia"/>
          <w:b/>
          <w:bCs/>
          <w:sz w:val="36"/>
          <w:szCs w:val="36"/>
        </w:rPr>
        <w:t>制</w:t>
      </w:r>
    </w:p>
    <w:p w:rsidR="00B00E26" w:rsidRDefault="00B00E26" w:rsidP="00A032B7">
      <w:pPr>
        <w:jc w:val="center"/>
        <w:rPr>
          <w:rFonts w:hAnsi="宋体"/>
          <w:b/>
          <w:bCs/>
          <w:color w:val="000000"/>
          <w:kern w:val="0"/>
          <w:sz w:val="36"/>
          <w:szCs w:val="36"/>
        </w:rPr>
        <w:sectPr w:rsidR="00B00E26" w:rsidSect="00312FE5">
          <w:pgSz w:w="11906" w:h="16838" w:code="9"/>
          <w:pgMar w:top="1928" w:right="1531" w:bottom="1871" w:left="1531" w:header="851" w:footer="1531" w:gutter="0"/>
          <w:cols w:space="425"/>
          <w:docGrid w:type="lines" w:linePitch="312"/>
        </w:sectPr>
      </w:pPr>
    </w:p>
    <w:p w:rsidR="00B00E26" w:rsidRDefault="00B00E26" w:rsidP="00A032B7">
      <w:pPr>
        <w:jc w:val="center"/>
        <w:rPr>
          <w:rFonts w:hAnsi="宋体"/>
          <w:b/>
          <w:bCs/>
          <w:color w:val="000000"/>
          <w:kern w:val="0"/>
          <w:sz w:val="36"/>
          <w:szCs w:val="36"/>
        </w:rPr>
      </w:pPr>
      <w:r w:rsidRPr="00F568CF">
        <w:rPr>
          <w:rFonts w:hAnsi="宋体" w:cs="宋体" w:hint="eastAsia"/>
          <w:b/>
          <w:bCs/>
          <w:color w:val="000000"/>
          <w:kern w:val="0"/>
          <w:sz w:val="36"/>
          <w:szCs w:val="36"/>
        </w:rPr>
        <w:t>实验室安全</w:t>
      </w:r>
      <w:r>
        <w:rPr>
          <w:rFonts w:hAnsi="宋体" w:cs="宋体" w:hint="eastAsia"/>
          <w:b/>
          <w:bCs/>
          <w:color w:val="000000"/>
          <w:kern w:val="0"/>
          <w:sz w:val="36"/>
          <w:szCs w:val="36"/>
        </w:rPr>
        <w:t>日</w:t>
      </w:r>
      <w:r w:rsidRPr="00F568CF">
        <w:rPr>
          <w:rFonts w:hAnsi="宋体" w:cs="宋体" w:hint="eastAsia"/>
          <w:b/>
          <w:bCs/>
          <w:color w:val="000000"/>
          <w:kern w:val="0"/>
          <w:sz w:val="36"/>
          <w:szCs w:val="36"/>
        </w:rPr>
        <w:t>查</w:t>
      </w:r>
      <w:r w:rsidRPr="00F568CF">
        <w:rPr>
          <w:rFonts w:cs="宋体" w:hint="eastAsia"/>
          <w:b/>
          <w:bCs/>
          <w:color w:val="000000"/>
          <w:kern w:val="0"/>
          <w:sz w:val="36"/>
          <w:szCs w:val="36"/>
        </w:rPr>
        <w:t>登记</w:t>
      </w:r>
      <w:r w:rsidRPr="00F568CF">
        <w:rPr>
          <w:rFonts w:hAnsi="宋体" w:cs="宋体" w:hint="eastAsia"/>
          <w:b/>
          <w:bCs/>
          <w:color w:val="000000"/>
          <w:kern w:val="0"/>
          <w:sz w:val="36"/>
          <w:szCs w:val="36"/>
        </w:rPr>
        <w:t>表</w:t>
      </w:r>
    </w:p>
    <w:p w:rsidR="00B00E26" w:rsidRDefault="00B00E26" w:rsidP="00A032B7">
      <w:pPr>
        <w:snapToGrid w:val="0"/>
        <w:spacing w:line="500" w:lineRule="exact"/>
        <w:jc w:val="left"/>
        <w:rPr>
          <w:rFonts w:ascii="方正小标宋简体" w:eastAsia="方正小标宋简体" w:cs="方正小标宋简体"/>
          <w:color w:val="000000"/>
        </w:rPr>
      </w:pPr>
      <w:r w:rsidRPr="00151F8A">
        <w:rPr>
          <w:rFonts w:ascii="方正小标宋简体" w:eastAsia="方正小标宋简体" w:cs="方正小标宋简体" w:hint="eastAsia"/>
          <w:color w:val="000000"/>
        </w:rPr>
        <w:t>学院（单位）：实验室地址（房间号）：实验室责任人：</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
        <w:gridCol w:w="710"/>
        <w:gridCol w:w="6681"/>
        <w:gridCol w:w="352"/>
        <w:gridCol w:w="283"/>
        <w:gridCol w:w="284"/>
        <w:gridCol w:w="283"/>
        <w:gridCol w:w="284"/>
        <w:gridCol w:w="257"/>
        <w:gridCol w:w="26"/>
        <w:gridCol w:w="265"/>
      </w:tblGrid>
      <w:tr w:rsidR="00B00E26" w:rsidRPr="00C11505" w:rsidTr="00B91EB0">
        <w:trPr>
          <w:jc w:val="center"/>
        </w:trPr>
        <w:tc>
          <w:tcPr>
            <w:tcW w:w="689"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序号</w:t>
            </w:r>
          </w:p>
        </w:tc>
        <w:tc>
          <w:tcPr>
            <w:tcW w:w="710"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分类</w:t>
            </w:r>
          </w:p>
        </w:tc>
        <w:tc>
          <w:tcPr>
            <w:tcW w:w="6681"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重点检查工作内容</w:t>
            </w:r>
          </w:p>
        </w:tc>
        <w:tc>
          <w:tcPr>
            <w:tcW w:w="2034" w:type="dxa"/>
            <w:gridSpan w:val="8"/>
            <w:vAlign w:val="center"/>
          </w:tcPr>
          <w:p w:rsidR="00B00E26" w:rsidRPr="00B91EB0" w:rsidRDefault="00B00E26" w:rsidP="00B91EB0">
            <w:pPr>
              <w:widowControl/>
              <w:spacing w:line="240" w:lineRule="exact"/>
              <w:jc w:val="center"/>
              <w:rPr>
                <w:rFonts w:ascii="宋体"/>
                <w:b/>
                <w:bCs/>
                <w:kern w:val="0"/>
                <w:sz w:val="18"/>
                <w:szCs w:val="18"/>
              </w:rPr>
            </w:pPr>
            <w:r w:rsidRPr="00B91EB0">
              <w:rPr>
                <w:rFonts w:ascii="宋体" w:hAnsi="宋体" w:cs="宋体" w:hint="eastAsia"/>
                <w:b/>
                <w:bCs/>
                <w:kern w:val="0"/>
                <w:sz w:val="18"/>
                <w:szCs w:val="18"/>
              </w:rPr>
              <w:t>检查结果（填写√或×）</w:t>
            </w: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cs="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Merge/>
            <w:vAlign w:val="center"/>
          </w:tcPr>
          <w:p w:rsidR="00B00E26" w:rsidRPr="00C11505" w:rsidRDefault="00B00E26" w:rsidP="00312FE5">
            <w:pPr>
              <w:widowControl/>
              <w:spacing w:line="240" w:lineRule="exact"/>
              <w:jc w:val="left"/>
              <w:rPr>
                <w:rFonts w:ascii="宋体"/>
                <w:kern w:val="0"/>
              </w:rPr>
            </w:pPr>
          </w:p>
        </w:tc>
        <w:tc>
          <w:tcPr>
            <w:tcW w:w="352"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一</w:t>
            </w:r>
          </w:p>
        </w:tc>
        <w:tc>
          <w:tcPr>
            <w:tcW w:w="283"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二</w:t>
            </w:r>
          </w:p>
        </w:tc>
        <w:tc>
          <w:tcPr>
            <w:tcW w:w="284"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三</w:t>
            </w:r>
          </w:p>
        </w:tc>
        <w:tc>
          <w:tcPr>
            <w:tcW w:w="283"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四</w:t>
            </w:r>
          </w:p>
        </w:tc>
        <w:tc>
          <w:tcPr>
            <w:tcW w:w="284"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五</w:t>
            </w:r>
          </w:p>
        </w:tc>
        <w:tc>
          <w:tcPr>
            <w:tcW w:w="283" w:type="dxa"/>
            <w:gridSpan w:val="2"/>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六</w:t>
            </w:r>
          </w:p>
        </w:tc>
        <w:tc>
          <w:tcPr>
            <w:tcW w:w="265"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日</w:t>
            </w:r>
          </w:p>
        </w:tc>
      </w:tr>
      <w:tr w:rsidR="00B00E26" w:rsidRPr="00C11505" w:rsidTr="00B91EB0">
        <w:trPr>
          <w:trHeight w:val="170"/>
          <w:jc w:val="center"/>
        </w:trPr>
        <w:tc>
          <w:tcPr>
            <w:tcW w:w="689" w:type="dxa"/>
            <w:vAlign w:val="center"/>
          </w:tcPr>
          <w:p w:rsidR="00B00E26" w:rsidRPr="00C11505" w:rsidRDefault="00B00E26" w:rsidP="00312FE5">
            <w:pPr>
              <w:widowControl/>
              <w:spacing w:line="260" w:lineRule="exact"/>
              <w:jc w:val="center"/>
              <w:rPr>
                <w:rFonts w:ascii="宋体" w:hAnsi="宋体" w:cs="宋体"/>
                <w:kern w:val="0"/>
              </w:rPr>
            </w:pPr>
            <w:r w:rsidRPr="00C11505">
              <w:rPr>
                <w:rFonts w:ascii="宋体" w:hAnsi="宋体" w:cs="宋体"/>
                <w:kern w:val="0"/>
              </w:rPr>
              <w:t>1</w:t>
            </w:r>
          </w:p>
        </w:tc>
        <w:tc>
          <w:tcPr>
            <w:tcW w:w="710" w:type="dxa"/>
            <w:vAlign w:val="center"/>
          </w:tcPr>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日查</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是否严格执行安全日查制度？</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60" w:lineRule="exact"/>
              <w:jc w:val="center"/>
              <w:rPr>
                <w:rFonts w:ascii="宋体" w:hAnsi="宋体" w:cs="宋体"/>
                <w:kern w:val="0"/>
              </w:rPr>
            </w:pPr>
            <w:r w:rsidRPr="00C11505">
              <w:rPr>
                <w:rFonts w:ascii="宋体" w:hAnsi="宋体" w:cs="宋体"/>
                <w:kern w:val="0"/>
              </w:rPr>
              <w:t>2</w:t>
            </w:r>
          </w:p>
        </w:tc>
        <w:tc>
          <w:tcPr>
            <w:tcW w:w="710" w:type="dxa"/>
            <w:vMerge w:val="restart"/>
            <w:vAlign w:val="center"/>
          </w:tcPr>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卫生</w:t>
            </w:r>
          </w:p>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环境</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卫生状况是否良好？</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是否有废弃物品没有及时清理现象（如纸板箱、废电脑、废仪器等）？</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cs="宋体"/>
                <w:kern w:val="0"/>
              </w:rPr>
            </w:pPr>
            <w:r w:rsidRPr="00C11505">
              <w:rPr>
                <w:rFonts w:ascii="宋体" w:hAnsi="宋体" w:cs="宋体" w:hint="eastAsia"/>
                <w:kern w:val="0"/>
              </w:rPr>
              <w:t>室内是否堆放私人物品，如停放电动车、自行车等现象？</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室内是否有烧煮食物、用餐现象或在实验室睡觉过夜现象？</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60" w:lineRule="exact"/>
              <w:jc w:val="center"/>
              <w:rPr>
                <w:rFonts w:ascii="宋体" w:hAnsi="宋体" w:cs="宋体"/>
                <w:kern w:val="0"/>
              </w:rPr>
            </w:pPr>
            <w:r w:rsidRPr="00C11505">
              <w:rPr>
                <w:rFonts w:ascii="宋体" w:hAnsi="宋体" w:cs="宋体"/>
                <w:kern w:val="0"/>
              </w:rPr>
              <w:t>3</w:t>
            </w:r>
          </w:p>
        </w:tc>
        <w:tc>
          <w:tcPr>
            <w:tcW w:w="710" w:type="dxa"/>
            <w:vMerge w:val="restart"/>
            <w:vAlign w:val="center"/>
          </w:tcPr>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消防</w:t>
            </w:r>
          </w:p>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安全</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消防器材配置是否科学合理？</w:t>
            </w:r>
          </w:p>
        </w:tc>
        <w:tc>
          <w:tcPr>
            <w:tcW w:w="352"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gridSpan w:val="2"/>
          </w:tcPr>
          <w:p w:rsidR="00B00E26" w:rsidRPr="00C11505" w:rsidRDefault="00B00E26" w:rsidP="00312FE5">
            <w:pPr>
              <w:spacing w:line="260" w:lineRule="exact"/>
              <w:jc w:val="left"/>
              <w:rPr>
                <w:rFonts w:ascii="宋体"/>
                <w:kern w:val="0"/>
              </w:rPr>
            </w:pPr>
          </w:p>
        </w:tc>
        <w:tc>
          <w:tcPr>
            <w:tcW w:w="265" w:type="dxa"/>
          </w:tcPr>
          <w:p w:rsidR="00B00E26" w:rsidRPr="00C11505" w:rsidRDefault="00B00E26" w:rsidP="00312FE5">
            <w:pPr>
              <w:spacing w:line="260" w:lineRule="exact"/>
              <w:jc w:val="lef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left"/>
              <w:rPr>
                <w:rFonts w:ascii="宋体"/>
                <w:kern w:val="0"/>
              </w:rPr>
            </w:pPr>
          </w:p>
        </w:tc>
        <w:tc>
          <w:tcPr>
            <w:tcW w:w="710" w:type="dxa"/>
            <w:vMerge/>
            <w:vAlign w:val="center"/>
          </w:tcPr>
          <w:p w:rsidR="00B00E26" w:rsidRPr="00C11505" w:rsidRDefault="00B00E26" w:rsidP="00312FE5">
            <w:pPr>
              <w:widowControl/>
              <w:spacing w:line="260" w:lineRule="exact"/>
              <w:jc w:val="lef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消防通道是否通畅，有无在消防通道中堆放仪器、物品等现象？</w:t>
            </w:r>
          </w:p>
        </w:tc>
        <w:tc>
          <w:tcPr>
            <w:tcW w:w="352"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gridSpan w:val="2"/>
          </w:tcPr>
          <w:p w:rsidR="00B00E26" w:rsidRPr="00C11505" w:rsidRDefault="00B00E26" w:rsidP="00312FE5">
            <w:pPr>
              <w:spacing w:line="260" w:lineRule="exact"/>
              <w:jc w:val="left"/>
              <w:rPr>
                <w:rFonts w:ascii="宋体"/>
                <w:kern w:val="0"/>
              </w:rPr>
            </w:pPr>
          </w:p>
        </w:tc>
        <w:tc>
          <w:tcPr>
            <w:tcW w:w="265" w:type="dxa"/>
          </w:tcPr>
          <w:p w:rsidR="00B00E26" w:rsidRPr="00C11505" w:rsidRDefault="00B00E26" w:rsidP="00312FE5">
            <w:pPr>
              <w:spacing w:line="260" w:lineRule="exact"/>
              <w:jc w:val="lef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left"/>
              <w:rPr>
                <w:rFonts w:ascii="宋体"/>
                <w:kern w:val="0"/>
              </w:rPr>
            </w:pPr>
          </w:p>
        </w:tc>
        <w:tc>
          <w:tcPr>
            <w:tcW w:w="710" w:type="dxa"/>
            <w:vMerge/>
            <w:vAlign w:val="center"/>
          </w:tcPr>
          <w:p w:rsidR="00B00E26" w:rsidRPr="00C11505" w:rsidRDefault="00B00E26" w:rsidP="00312FE5">
            <w:pPr>
              <w:widowControl/>
              <w:spacing w:line="260" w:lineRule="exact"/>
              <w:jc w:val="lef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是否存在使用明火电炉现象？</w:t>
            </w:r>
          </w:p>
        </w:tc>
        <w:tc>
          <w:tcPr>
            <w:tcW w:w="352"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gridSpan w:val="2"/>
          </w:tcPr>
          <w:p w:rsidR="00B00E26" w:rsidRPr="00C11505" w:rsidRDefault="00B00E26" w:rsidP="00312FE5">
            <w:pPr>
              <w:spacing w:line="260" w:lineRule="exact"/>
              <w:jc w:val="left"/>
              <w:rPr>
                <w:rFonts w:ascii="宋体"/>
                <w:kern w:val="0"/>
              </w:rPr>
            </w:pPr>
          </w:p>
        </w:tc>
        <w:tc>
          <w:tcPr>
            <w:tcW w:w="265" w:type="dxa"/>
          </w:tcPr>
          <w:p w:rsidR="00B00E26" w:rsidRPr="00C11505" w:rsidRDefault="00B00E26" w:rsidP="00312FE5">
            <w:pPr>
              <w:spacing w:line="260" w:lineRule="exact"/>
              <w:jc w:val="lef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60" w:lineRule="exact"/>
              <w:jc w:val="center"/>
              <w:rPr>
                <w:rFonts w:ascii="宋体" w:hAnsi="宋体" w:cs="宋体"/>
                <w:kern w:val="0"/>
              </w:rPr>
            </w:pPr>
            <w:r w:rsidRPr="00C11505">
              <w:rPr>
                <w:rFonts w:ascii="宋体" w:hAnsi="宋体" w:cs="宋体"/>
                <w:kern w:val="0"/>
              </w:rPr>
              <w:t>4</w:t>
            </w:r>
          </w:p>
        </w:tc>
        <w:tc>
          <w:tcPr>
            <w:tcW w:w="710" w:type="dxa"/>
            <w:vMerge w:val="restart"/>
            <w:vAlign w:val="center"/>
          </w:tcPr>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水电</w:t>
            </w:r>
          </w:p>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安全</w:t>
            </w:r>
          </w:p>
        </w:tc>
        <w:tc>
          <w:tcPr>
            <w:tcW w:w="6681" w:type="dxa"/>
            <w:vAlign w:val="center"/>
          </w:tcPr>
          <w:p w:rsidR="00B00E26" w:rsidRPr="00C11505" w:rsidRDefault="00B00E26" w:rsidP="00312FE5">
            <w:pPr>
              <w:widowControl/>
              <w:spacing w:line="240" w:lineRule="exact"/>
              <w:rPr>
                <w:rFonts w:ascii="宋体"/>
                <w:kern w:val="0"/>
              </w:rPr>
            </w:pPr>
            <w:r w:rsidRPr="00C11505">
              <w:rPr>
                <w:rFonts w:ascii="宋体" w:hAnsi="宋体" w:cs="宋体" w:hint="eastAsia"/>
                <w:kern w:val="0"/>
              </w:rPr>
              <w:t>是否有电路容量不适用大功率设备的现象或多个大功率仪器使用一个接线板的现象？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是否有乱拉乱接电线、使用花线、使用木质配电板现象？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是否有电线老化现象？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是否存在仪器使用完后，未及时关闭电源的现象？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是否存在自来水开着，无人值守现象？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化学冷却冷凝系统的橡胶管是否老化或连接不够牢固？</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是否存在水龙头、水管、皮管老化破损、下水道堵塞现象？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60" w:lineRule="exact"/>
              <w:jc w:val="center"/>
              <w:rPr>
                <w:rFonts w:ascii="宋体" w:hAnsi="宋体" w:cs="宋体"/>
                <w:kern w:val="0"/>
              </w:rPr>
            </w:pPr>
            <w:r w:rsidRPr="00C11505">
              <w:rPr>
                <w:rFonts w:ascii="宋体" w:hAnsi="宋体" w:cs="宋体"/>
                <w:kern w:val="0"/>
              </w:rPr>
              <w:t>5</w:t>
            </w:r>
          </w:p>
        </w:tc>
        <w:tc>
          <w:tcPr>
            <w:tcW w:w="710" w:type="dxa"/>
            <w:vMerge w:val="restart"/>
            <w:vAlign w:val="center"/>
          </w:tcPr>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化学试剂存放</w:t>
            </w:r>
          </w:p>
        </w:tc>
        <w:tc>
          <w:tcPr>
            <w:tcW w:w="6681" w:type="dxa"/>
            <w:vAlign w:val="center"/>
          </w:tcPr>
          <w:p w:rsidR="00B00E26" w:rsidRPr="00C11505" w:rsidRDefault="00B00E26" w:rsidP="00312FE5">
            <w:pPr>
              <w:widowControl/>
              <w:spacing w:line="240" w:lineRule="exact"/>
              <w:rPr>
                <w:rFonts w:ascii="宋体"/>
                <w:kern w:val="0"/>
              </w:rPr>
            </w:pPr>
            <w:r w:rsidRPr="00C11505">
              <w:rPr>
                <w:rFonts w:ascii="宋体" w:hAnsi="宋体" w:cs="宋体" w:hint="eastAsia"/>
                <w:kern w:val="0"/>
              </w:rPr>
              <w:t>存放地点是否安全</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酸缸与碱缸的安全（是否有标识？放置位置合理安全？加盖？）</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是否存在大桶试剂堆放或存在大量化学药品、有机溶剂混放？</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是否存在标签不明的化学试剂？</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是否存在试剂瓶盖打开放置的现象？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6</w:t>
            </w:r>
          </w:p>
        </w:tc>
        <w:tc>
          <w:tcPr>
            <w:tcW w:w="710" w:type="dxa"/>
            <w:vMerge w:val="restart"/>
            <w:vAlign w:val="center"/>
          </w:tcPr>
          <w:p w:rsidR="00B00E26" w:rsidRPr="00C11505" w:rsidRDefault="00B00E26" w:rsidP="00312FE5">
            <w:pPr>
              <w:spacing w:line="260" w:lineRule="exact"/>
              <w:jc w:val="center"/>
              <w:rPr>
                <w:rFonts w:ascii="宋体"/>
                <w:kern w:val="0"/>
              </w:rPr>
            </w:pPr>
            <w:r w:rsidRPr="00C11505">
              <w:rPr>
                <w:rFonts w:ascii="宋体" w:hAnsi="宋体" w:cs="宋体" w:hint="eastAsia"/>
                <w:kern w:val="0"/>
              </w:rPr>
              <w:t>防盗</w:t>
            </w:r>
          </w:p>
          <w:p w:rsidR="00B00E26" w:rsidRPr="00C11505" w:rsidRDefault="00B00E26" w:rsidP="00312FE5">
            <w:pPr>
              <w:spacing w:line="260" w:lineRule="exact"/>
              <w:jc w:val="center"/>
              <w:rPr>
                <w:rFonts w:ascii="宋体"/>
                <w:kern w:val="0"/>
              </w:rPr>
            </w:pPr>
            <w:r w:rsidRPr="00C11505">
              <w:rPr>
                <w:rFonts w:ascii="宋体" w:hAnsi="宋体" w:cs="宋体" w:hint="eastAsia"/>
                <w:kern w:val="0"/>
              </w:rPr>
              <w:t>安全</w:t>
            </w: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门窗装置是否安全、完好？必要的监控设施是否完好？</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hAnsi="宋体" w:cs="宋体"/>
                <w:kern w:val="0"/>
              </w:rPr>
            </w:pPr>
            <w:r w:rsidRPr="00C11505">
              <w:rPr>
                <w:rFonts w:ascii="宋体" w:hAnsi="宋体" w:cs="宋体" w:hint="eastAsia"/>
                <w:kern w:val="0"/>
              </w:rPr>
              <w:t>是否存在门开着但无人值守的现象</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实验室及有关库房的钥匙管理是否按制度落实执行？</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剧毒品、病原微生物、放射源等存放点是否有防盗设施？</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7</w:t>
            </w:r>
          </w:p>
        </w:tc>
        <w:tc>
          <w:tcPr>
            <w:tcW w:w="710" w:type="dxa"/>
            <w:vMerge w:val="restart"/>
            <w:vAlign w:val="center"/>
          </w:tcPr>
          <w:p w:rsidR="00B00E26" w:rsidRPr="00C11505" w:rsidRDefault="00B00E26" w:rsidP="00312FE5">
            <w:pPr>
              <w:widowControl/>
              <w:spacing w:line="240" w:lineRule="exact"/>
              <w:jc w:val="center"/>
              <w:rPr>
                <w:rFonts w:ascii="宋体"/>
                <w:kern w:val="0"/>
              </w:rPr>
            </w:pPr>
            <w:r w:rsidRPr="00C11505">
              <w:rPr>
                <w:rFonts w:ascii="宋体" w:hAnsi="宋体" w:cs="宋体" w:hint="eastAsia"/>
                <w:kern w:val="0"/>
              </w:rPr>
              <w:t>学生安全管理</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是否要求学生严格遵守相关的实验操作规程？</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是否告知学生本次实验可能存在的风险及如何防范？</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是否对学生实验中不安全行为进行及时警示？</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8</w:t>
            </w:r>
          </w:p>
        </w:tc>
        <w:tc>
          <w:tcPr>
            <w:tcW w:w="710" w:type="dxa"/>
            <w:vMerge w:val="restart"/>
            <w:vAlign w:val="center"/>
          </w:tcPr>
          <w:p w:rsidR="00B00E26" w:rsidRPr="00C11505" w:rsidRDefault="00B00E26" w:rsidP="00312FE5">
            <w:pPr>
              <w:jc w:val="center"/>
              <w:rPr>
                <w:rFonts w:ascii="宋体"/>
                <w:kern w:val="0"/>
              </w:rPr>
            </w:pPr>
            <w:r w:rsidRPr="00C11505">
              <w:rPr>
                <w:rFonts w:ascii="宋体" w:hAnsi="宋体" w:cs="宋体" w:hint="eastAsia"/>
                <w:kern w:val="0"/>
              </w:rPr>
              <w:t>日常安全管理</w:t>
            </w:r>
          </w:p>
        </w:tc>
        <w:tc>
          <w:tcPr>
            <w:tcW w:w="6681" w:type="dxa"/>
            <w:vAlign w:val="center"/>
          </w:tcPr>
          <w:p w:rsidR="00B00E26" w:rsidRPr="00C11505" w:rsidRDefault="00B00E26" w:rsidP="00312FE5">
            <w:pPr>
              <w:widowControl/>
              <w:spacing w:line="240" w:lineRule="exact"/>
              <w:rPr>
                <w:rFonts w:ascii="宋体"/>
                <w:kern w:val="0"/>
              </w:rPr>
            </w:pPr>
            <w:r w:rsidRPr="00C11505">
              <w:rPr>
                <w:rFonts w:ascii="宋体" w:hAnsi="宋体" w:cs="宋体" w:hint="eastAsia"/>
                <w:kern w:val="0"/>
              </w:rPr>
              <w:t>实验（化学反应、电加热）过程中，是否有人值守？</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高危实验是否禁止单人单独操作？</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是否注意电烙铁、电吹风、水冷却系统等器具的安全使用？</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空调、计算机等电器是否开机过夜？</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配置的防火、防爆、防水浸等基本设备设施是否完好可用？</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离开实验室时，是否关闭水源、电源、气源和门窗以防意外？</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9</w:t>
            </w:r>
          </w:p>
        </w:tc>
        <w:tc>
          <w:tcPr>
            <w:tcW w:w="710" w:type="dxa"/>
            <w:vMerge w:val="restart"/>
            <w:vAlign w:val="center"/>
          </w:tcPr>
          <w:p w:rsidR="00B00E26" w:rsidRPr="00C11505" w:rsidRDefault="00B00E26" w:rsidP="00312FE5">
            <w:pPr>
              <w:spacing w:line="260" w:lineRule="exact"/>
              <w:jc w:val="center"/>
              <w:rPr>
                <w:rFonts w:ascii="宋体"/>
                <w:kern w:val="0"/>
              </w:rPr>
            </w:pPr>
            <w:r w:rsidRPr="00C11505">
              <w:rPr>
                <w:rFonts w:ascii="宋体" w:hAnsi="宋体" w:cs="宋体" w:hint="eastAsia"/>
                <w:kern w:val="0"/>
              </w:rPr>
              <w:t>剧毒品、</w:t>
            </w:r>
          </w:p>
          <w:p w:rsidR="00B00E26" w:rsidRPr="00C11505" w:rsidRDefault="00B00E26" w:rsidP="00312FE5">
            <w:pPr>
              <w:spacing w:line="260" w:lineRule="exact"/>
              <w:jc w:val="center"/>
              <w:rPr>
                <w:rFonts w:ascii="宋体"/>
                <w:kern w:val="0"/>
              </w:rPr>
            </w:pPr>
            <w:r w:rsidRPr="00C11505">
              <w:rPr>
                <w:rFonts w:ascii="宋体" w:hAnsi="宋体" w:cs="宋体" w:hint="eastAsia"/>
                <w:kern w:val="0"/>
              </w:rPr>
              <w:t>易制毒品安全</w:t>
            </w:r>
          </w:p>
          <w:p w:rsidR="00B00E26" w:rsidRPr="00C11505" w:rsidRDefault="00B00E26" w:rsidP="00312FE5">
            <w:pPr>
              <w:spacing w:line="260" w:lineRule="exact"/>
              <w:jc w:val="center"/>
              <w:rPr>
                <w:rFonts w:ascii="宋体"/>
                <w:kern w:val="0"/>
              </w:rPr>
            </w:pPr>
            <w:r w:rsidRPr="00C11505">
              <w:rPr>
                <w:rFonts w:ascii="宋体" w:hAnsi="宋体" w:cs="宋体" w:hint="eastAsia"/>
                <w:kern w:val="0"/>
              </w:rPr>
              <w:t>管理</w:t>
            </w: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是否执行“五双”管理制度（双人收发、双人使用、双人运输、双人双锁保管）？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学生使用危险物品时，是否由教师详细指导，并采取必要的安全防护措施、做好详细的使用记录？</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危险化学品是否指定专人保管，存放器有无正确的标示标志，存放地点是否符合安全要求？</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性质互相抵触或灭火方法不同的危险化学品是否存放在一起？</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遇木材着火的物品（如过氯酸等）是否直接放在木架上？</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对储存的危险化学品是否定期检查，以防变质、自燃或自爆事故？</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危险品入仓库是否在库外验收，不同危险品是否混放，库房管理人员有无详细的领用记录？</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504"/>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是否存在没有学院分管领导的批文，就发放剧毒物品和易制毒化学品？</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序号</w:t>
            </w:r>
          </w:p>
        </w:tc>
        <w:tc>
          <w:tcPr>
            <w:tcW w:w="710"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分类</w:t>
            </w:r>
          </w:p>
        </w:tc>
        <w:tc>
          <w:tcPr>
            <w:tcW w:w="6681"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重点检查工作内容</w:t>
            </w:r>
          </w:p>
        </w:tc>
        <w:tc>
          <w:tcPr>
            <w:tcW w:w="2034" w:type="dxa"/>
            <w:gridSpan w:val="8"/>
            <w:vAlign w:val="center"/>
          </w:tcPr>
          <w:p w:rsidR="00B00E26" w:rsidRPr="00B91EB0" w:rsidRDefault="00B00E26" w:rsidP="00B91EB0">
            <w:pPr>
              <w:spacing w:line="260" w:lineRule="exact"/>
              <w:jc w:val="center"/>
              <w:rPr>
                <w:rFonts w:ascii="宋体"/>
                <w:kern w:val="0"/>
                <w:sz w:val="18"/>
                <w:szCs w:val="18"/>
              </w:rPr>
            </w:pPr>
            <w:r w:rsidRPr="00B91EB0">
              <w:rPr>
                <w:rFonts w:ascii="宋体" w:hAnsi="宋体" w:cs="宋体" w:hint="eastAsia"/>
                <w:b/>
                <w:bCs/>
                <w:kern w:val="0"/>
                <w:sz w:val="18"/>
                <w:szCs w:val="18"/>
              </w:rPr>
              <w:t>检查结果（填写√或×）</w:t>
            </w:r>
          </w:p>
        </w:tc>
      </w:tr>
      <w:tr w:rsidR="00B00E26" w:rsidRPr="00C11505" w:rsidTr="00B91EB0">
        <w:trPr>
          <w:trHeight w:val="170"/>
          <w:jc w:val="center"/>
        </w:trPr>
        <w:tc>
          <w:tcPr>
            <w:tcW w:w="689" w:type="dxa"/>
            <w:vMerge/>
            <w:vAlign w:val="center"/>
          </w:tcPr>
          <w:p w:rsidR="00B00E26" w:rsidRPr="00B91EB0" w:rsidRDefault="00B00E26" w:rsidP="00B91EB0"/>
        </w:tc>
        <w:tc>
          <w:tcPr>
            <w:tcW w:w="710" w:type="dxa"/>
            <w:vMerge/>
            <w:vAlign w:val="center"/>
          </w:tcPr>
          <w:p w:rsidR="00B00E26" w:rsidRPr="00C11505" w:rsidRDefault="00B00E26" w:rsidP="00312FE5">
            <w:pPr>
              <w:widowControl/>
              <w:spacing w:line="240" w:lineRule="exact"/>
              <w:jc w:val="center"/>
              <w:rPr>
                <w:rFonts w:ascii="宋体" w:cs="宋体"/>
                <w:b/>
                <w:bCs/>
                <w:kern w:val="0"/>
              </w:rPr>
            </w:pPr>
          </w:p>
        </w:tc>
        <w:tc>
          <w:tcPr>
            <w:tcW w:w="6681" w:type="dxa"/>
            <w:vMerge/>
            <w:vAlign w:val="center"/>
          </w:tcPr>
          <w:p w:rsidR="00B00E26" w:rsidRPr="00C11505" w:rsidRDefault="00B00E26" w:rsidP="00312FE5">
            <w:pPr>
              <w:widowControl/>
              <w:spacing w:line="240" w:lineRule="exact"/>
              <w:jc w:val="center"/>
              <w:rPr>
                <w:rFonts w:ascii="宋体" w:cs="宋体"/>
                <w:b/>
                <w:bCs/>
                <w:kern w:val="0"/>
              </w:rPr>
            </w:pPr>
          </w:p>
        </w:tc>
        <w:tc>
          <w:tcPr>
            <w:tcW w:w="352"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一</w:t>
            </w:r>
          </w:p>
        </w:tc>
        <w:tc>
          <w:tcPr>
            <w:tcW w:w="283"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二</w:t>
            </w:r>
          </w:p>
        </w:tc>
        <w:tc>
          <w:tcPr>
            <w:tcW w:w="284"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三</w:t>
            </w:r>
          </w:p>
        </w:tc>
        <w:tc>
          <w:tcPr>
            <w:tcW w:w="283"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四</w:t>
            </w:r>
          </w:p>
        </w:tc>
        <w:tc>
          <w:tcPr>
            <w:tcW w:w="284"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五</w:t>
            </w:r>
          </w:p>
        </w:tc>
        <w:tc>
          <w:tcPr>
            <w:tcW w:w="257"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六</w:t>
            </w:r>
          </w:p>
        </w:tc>
        <w:tc>
          <w:tcPr>
            <w:tcW w:w="291" w:type="dxa"/>
            <w:gridSpan w:val="2"/>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日</w:t>
            </w:r>
          </w:p>
        </w:tc>
      </w:tr>
      <w:tr w:rsidR="00B00E26" w:rsidRPr="00C11505" w:rsidTr="00B91EB0">
        <w:trPr>
          <w:trHeight w:val="170"/>
          <w:jc w:val="center"/>
        </w:trPr>
        <w:tc>
          <w:tcPr>
            <w:tcW w:w="689" w:type="dxa"/>
            <w:vMerge w:val="restart"/>
            <w:vAlign w:val="center"/>
          </w:tcPr>
          <w:p w:rsidR="00B00E26" w:rsidRPr="00C11505" w:rsidRDefault="00B00E26" w:rsidP="00312FE5">
            <w:pPr>
              <w:jc w:val="center"/>
              <w:rPr>
                <w:rFonts w:ascii="宋体" w:hAnsi="宋体" w:cs="宋体"/>
                <w:kern w:val="0"/>
              </w:rPr>
            </w:pPr>
            <w:r w:rsidRPr="00C11505">
              <w:rPr>
                <w:rFonts w:ascii="宋体" w:hAnsi="宋体" w:cs="宋体"/>
                <w:kern w:val="0"/>
              </w:rPr>
              <w:t>10</w:t>
            </w:r>
          </w:p>
        </w:tc>
        <w:tc>
          <w:tcPr>
            <w:tcW w:w="710" w:type="dxa"/>
            <w:vMerge w:val="restart"/>
            <w:vAlign w:val="center"/>
          </w:tcPr>
          <w:p w:rsidR="00B00E26" w:rsidRPr="00C11505" w:rsidRDefault="00B00E26" w:rsidP="00312FE5">
            <w:pPr>
              <w:widowControl/>
              <w:jc w:val="center"/>
              <w:rPr>
                <w:rFonts w:ascii="宋体"/>
                <w:kern w:val="0"/>
              </w:rPr>
            </w:pPr>
            <w:r w:rsidRPr="00C11505">
              <w:rPr>
                <w:rFonts w:ascii="宋体" w:hAnsi="宋体" w:cs="宋体" w:hint="eastAsia"/>
                <w:kern w:val="0"/>
              </w:rPr>
              <w:t>废弃物</w:t>
            </w:r>
          </w:p>
          <w:p w:rsidR="00B00E26" w:rsidRPr="00C11505" w:rsidRDefault="00B00E26" w:rsidP="00312FE5">
            <w:pPr>
              <w:jc w:val="center"/>
              <w:rPr>
                <w:rFonts w:ascii="宋体"/>
                <w:kern w:val="0"/>
              </w:rPr>
            </w:pPr>
            <w:r w:rsidRPr="00C11505">
              <w:rPr>
                <w:rFonts w:ascii="宋体" w:hAnsi="宋体" w:cs="宋体" w:hint="eastAsia"/>
                <w:kern w:val="0"/>
              </w:rPr>
              <w:t>处置</w:t>
            </w: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废液、废弃试剂瓶是否按要求收集、交接、送至指定地点及登记？</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实验废液、废弃试剂瓶是否经过预处理？有无倾倒或抛弃记录？</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实验废液收纳容器是否有明显标识标记？</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是否存在实验废弃物和生活垃圾混放的现象？</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jc w:val="center"/>
              <w:rPr>
                <w:rFonts w:ascii="宋体"/>
                <w:kern w:val="0"/>
              </w:rPr>
            </w:pPr>
          </w:p>
        </w:tc>
        <w:tc>
          <w:tcPr>
            <w:tcW w:w="710" w:type="dxa"/>
            <w:vMerge/>
            <w:vAlign w:val="center"/>
          </w:tcPr>
          <w:p w:rsidR="00B00E26" w:rsidRPr="00C11505" w:rsidRDefault="00B00E26" w:rsidP="00312FE5">
            <w:pPr>
              <w:widowControl/>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是否有向下水道倾倒废弃化学药剂等现象？</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是否存在实验室门外堆放实验废弃物的现象？</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40" w:lineRule="exact"/>
              <w:jc w:val="center"/>
              <w:rPr>
                <w:rFonts w:ascii="宋体"/>
                <w:kern w:val="0"/>
              </w:rPr>
            </w:pPr>
            <w:r w:rsidRPr="00C11505">
              <w:rPr>
                <w:rFonts w:ascii="宋体" w:hAnsi="宋体" w:cs="宋体"/>
                <w:kern w:val="0"/>
              </w:rPr>
              <w:t>11</w:t>
            </w:r>
            <w:r w:rsidRPr="00C11505">
              <w:rPr>
                <w:rFonts w:ascii="宋体" w:hAnsi="宋体" w:cs="宋体" w:hint="eastAsia"/>
                <w:kern w:val="0"/>
              </w:rPr>
              <w:t xml:space="preserve">　</w:t>
            </w:r>
          </w:p>
        </w:tc>
        <w:tc>
          <w:tcPr>
            <w:tcW w:w="710" w:type="dxa"/>
            <w:vMerge w:val="restart"/>
            <w:vAlign w:val="center"/>
          </w:tcPr>
          <w:p w:rsidR="00B00E26" w:rsidRPr="00C11505" w:rsidRDefault="00B00E26" w:rsidP="00312FE5">
            <w:pPr>
              <w:widowControl/>
              <w:spacing w:line="240" w:lineRule="exact"/>
              <w:jc w:val="center"/>
              <w:rPr>
                <w:rFonts w:ascii="宋体"/>
                <w:kern w:val="0"/>
              </w:rPr>
            </w:pPr>
            <w:r w:rsidRPr="00C11505">
              <w:rPr>
                <w:rFonts w:ascii="宋体" w:hAnsi="宋体" w:cs="宋体" w:hint="eastAsia"/>
                <w:kern w:val="0"/>
              </w:rPr>
              <w:t>冰箱</w:t>
            </w:r>
          </w:p>
          <w:p w:rsidR="00B00E26" w:rsidRPr="00C11505" w:rsidRDefault="00B00E26" w:rsidP="00312FE5">
            <w:pPr>
              <w:widowControl/>
              <w:spacing w:line="240" w:lineRule="exact"/>
              <w:jc w:val="center"/>
              <w:rPr>
                <w:rFonts w:ascii="宋体"/>
                <w:kern w:val="0"/>
              </w:rPr>
            </w:pPr>
            <w:r w:rsidRPr="00C11505">
              <w:rPr>
                <w:rFonts w:ascii="宋体" w:hAnsi="宋体" w:cs="宋体" w:hint="eastAsia"/>
                <w:kern w:val="0"/>
              </w:rPr>
              <w:t>安全</w:t>
            </w:r>
          </w:p>
        </w:tc>
        <w:tc>
          <w:tcPr>
            <w:tcW w:w="6681" w:type="dxa"/>
            <w:vAlign w:val="center"/>
          </w:tcPr>
          <w:p w:rsidR="00B00E26" w:rsidRPr="00C11505" w:rsidRDefault="00B00E26" w:rsidP="00312FE5">
            <w:pPr>
              <w:widowControl/>
              <w:spacing w:line="240" w:lineRule="exact"/>
              <w:jc w:val="left"/>
              <w:rPr>
                <w:rFonts w:ascii="宋体" w:cs="宋体"/>
                <w:kern w:val="0"/>
              </w:rPr>
            </w:pPr>
            <w:r w:rsidRPr="00C11505">
              <w:rPr>
                <w:rFonts w:ascii="宋体" w:hAnsi="宋体" w:cs="宋体" w:hint="eastAsia"/>
                <w:kern w:val="0"/>
              </w:rPr>
              <w:t>机械冰箱是否贮存化学试剂？</w:t>
            </w:r>
          </w:p>
        </w:tc>
        <w:tc>
          <w:tcPr>
            <w:tcW w:w="352"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gridSpan w:val="2"/>
          </w:tcPr>
          <w:p w:rsidR="00B00E26" w:rsidRPr="00C11505" w:rsidRDefault="00B00E26" w:rsidP="00312FE5">
            <w:pPr>
              <w:spacing w:line="240" w:lineRule="exact"/>
              <w:jc w:val="left"/>
              <w:rPr>
                <w:rFonts w:ascii="宋体"/>
                <w:kern w:val="0"/>
              </w:rPr>
            </w:pPr>
          </w:p>
        </w:tc>
        <w:tc>
          <w:tcPr>
            <w:tcW w:w="265" w:type="dxa"/>
          </w:tcPr>
          <w:p w:rsidR="00B00E26" w:rsidRPr="00C11505" w:rsidRDefault="00B00E26" w:rsidP="00312FE5">
            <w:pPr>
              <w:spacing w:line="240" w:lineRule="exact"/>
              <w:jc w:val="lef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40" w:lineRule="exact"/>
              <w:jc w:val="left"/>
              <w:rPr>
                <w:rFonts w:ascii="宋体"/>
                <w:kern w:val="0"/>
              </w:rPr>
            </w:pPr>
          </w:p>
        </w:tc>
        <w:tc>
          <w:tcPr>
            <w:tcW w:w="710" w:type="dxa"/>
            <w:vMerge/>
            <w:vAlign w:val="center"/>
          </w:tcPr>
          <w:p w:rsidR="00B00E26" w:rsidRPr="00C11505" w:rsidRDefault="00B00E26" w:rsidP="00312FE5">
            <w:pPr>
              <w:widowControl/>
              <w:spacing w:line="240" w:lineRule="exact"/>
              <w:jc w:val="lef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贮存化学试剂的机械有霜冰箱是否防爆改造？</w:t>
            </w:r>
          </w:p>
        </w:tc>
        <w:tc>
          <w:tcPr>
            <w:tcW w:w="352"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gridSpan w:val="2"/>
          </w:tcPr>
          <w:p w:rsidR="00B00E26" w:rsidRPr="00C11505" w:rsidRDefault="00B00E26" w:rsidP="00312FE5">
            <w:pPr>
              <w:spacing w:line="240" w:lineRule="exact"/>
              <w:jc w:val="left"/>
              <w:rPr>
                <w:rFonts w:ascii="宋体"/>
                <w:kern w:val="0"/>
              </w:rPr>
            </w:pPr>
          </w:p>
        </w:tc>
        <w:tc>
          <w:tcPr>
            <w:tcW w:w="265" w:type="dxa"/>
          </w:tcPr>
          <w:p w:rsidR="00B00E26" w:rsidRPr="00C11505" w:rsidRDefault="00B00E26" w:rsidP="00312FE5">
            <w:pPr>
              <w:spacing w:line="240" w:lineRule="exact"/>
              <w:jc w:val="lef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40" w:lineRule="exact"/>
              <w:jc w:val="left"/>
              <w:rPr>
                <w:rFonts w:ascii="宋体"/>
                <w:kern w:val="0"/>
              </w:rPr>
            </w:pPr>
          </w:p>
        </w:tc>
        <w:tc>
          <w:tcPr>
            <w:tcW w:w="710" w:type="dxa"/>
            <w:vMerge/>
            <w:vAlign w:val="center"/>
          </w:tcPr>
          <w:p w:rsidR="00B00E26" w:rsidRPr="00C11505" w:rsidRDefault="00B00E26" w:rsidP="00312FE5">
            <w:pPr>
              <w:widowControl/>
              <w:spacing w:line="240" w:lineRule="exact"/>
              <w:jc w:val="lef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是否有在冰箱内放置非实验物品（食品）的现象？</w:t>
            </w:r>
          </w:p>
        </w:tc>
        <w:tc>
          <w:tcPr>
            <w:tcW w:w="352"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gridSpan w:val="2"/>
          </w:tcPr>
          <w:p w:rsidR="00B00E26" w:rsidRPr="00C11505" w:rsidRDefault="00B00E26" w:rsidP="00312FE5">
            <w:pPr>
              <w:spacing w:line="240" w:lineRule="exact"/>
              <w:jc w:val="left"/>
              <w:rPr>
                <w:rFonts w:ascii="宋体"/>
                <w:kern w:val="0"/>
              </w:rPr>
            </w:pPr>
          </w:p>
        </w:tc>
        <w:tc>
          <w:tcPr>
            <w:tcW w:w="265" w:type="dxa"/>
          </w:tcPr>
          <w:p w:rsidR="00B00E26" w:rsidRPr="00C11505" w:rsidRDefault="00B00E26" w:rsidP="00312FE5">
            <w:pPr>
              <w:spacing w:line="240" w:lineRule="exact"/>
              <w:jc w:val="lef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jc w:val="center"/>
              <w:rPr>
                <w:rFonts w:ascii="宋体" w:hAnsi="宋体" w:cs="宋体"/>
                <w:kern w:val="0"/>
              </w:rPr>
            </w:pPr>
            <w:r w:rsidRPr="00C11505">
              <w:rPr>
                <w:rFonts w:ascii="宋体" w:hAnsi="宋体" w:cs="宋体"/>
                <w:kern w:val="0"/>
              </w:rPr>
              <w:t>12</w:t>
            </w:r>
          </w:p>
        </w:tc>
        <w:tc>
          <w:tcPr>
            <w:tcW w:w="710" w:type="dxa"/>
            <w:vMerge w:val="restart"/>
            <w:vAlign w:val="center"/>
          </w:tcPr>
          <w:p w:rsidR="00B00E26" w:rsidRPr="00C11505" w:rsidRDefault="00B00E26" w:rsidP="00312FE5">
            <w:pPr>
              <w:widowControl/>
              <w:jc w:val="center"/>
              <w:rPr>
                <w:rFonts w:ascii="宋体"/>
                <w:kern w:val="0"/>
              </w:rPr>
            </w:pPr>
            <w:r w:rsidRPr="00C11505">
              <w:rPr>
                <w:rFonts w:ascii="宋体" w:hAnsi="宋体" w:cs="宋体" w:hint="eastAsia"/>
                <w:kern w:val="0"/>
              </w:rPr>
              <w:t>压力</w:t>
            </w:r>
          </w:p>
          <w:p w:rsidR="00B00E26" w:rsidRPr="00C11505" w:rsidRDefault="00B00E26" w:rsidP="00312FE5">
            <w:pPr>
              <w:widowControl/>
              <w:jc w:val="center"/>
              <w:rPr>
                <w:rFonts w:ascii="宋体"/>
                <w:kern w:val="0"/>
              </w:rPr>
            </w:pPr>
            <w:r w:rsidRPr="00C11505">
              <w:rPr>
                <w:rFonts w:ascii="宋体" w:hAnsi="宋体" w:cs="宋体" w:hint="eastAsia"/>
                <w:kern w:val="0"/>
              </w:rPr>
              <w:t>容器</w:t>
            </w:r>
          </w:p>
          <w:p w:rsidR="00B00E26" w:rsidRPr="00C11505" w:rsidRDefault="00B00E26" w:rsidP="00312FE5">
            <w:pPr>
              <w:widowControl/>
              <w:jc w:val="center"/>
              <w:rPr>
                <w:rFonts w:ascii="宋体"/>
                <w:kern w:val="0"/>
              </w:rPr>
            </w:pPr>
            <w:r w:rsidRPr="00C11505">
              <w:rPr>
                <w:rFonts w:ascii="宋体" w:hAnsi="宋体" w:cs="宋体" w:hint="eastAsia"/>
                <w:kern w:val="0"/>
              </w:rPr>
              <w:t>安全管理</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是否存在气体钢瓶未固定的现象？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是否存放残余废气钢瓶？</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是否存在危险气体钢瓶混放（主要指可燃性气体与氧气等助燃气体混放）的现象？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是否存在危险气体钢瓶存放点通风不够的现象？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是否存在大量气体钢瓶堆放的现象？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是否存在忘关安全阀现象？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cs="宋体"/>
                <w:kern w:val="0"/>
              </w:rPr>
            </w:pPr>
            <w:r w:rsidRPr="00C11505">
              <w:rPr>
                <w:rFonts w:ascii="宋体" w:hAnsi="宋体" w:cs="宋体" w:hint="eastAsia"/>
                <w:kern w:val="0"/>
              </w:rPr>
              <w:t>存放在独立气体钢瓶室的钢瓶连接时是否规范？</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是是否有相应的气体标识？否对气体连接管路进行检漏？</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高压灭菌锅等压力容器是否有使用、检验、维护的动态记录？</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高压灭菌锅等压力容器操作人员是否持证上岗？</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高压灭菌锅等压力容器是否按规范要求操作使用？</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高压灭菌锅等压力容器是否有专人管理和定期检验？</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高压灭菌锅等压力容器是否有安全的固定使用场地？</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jc w:val="center"/>
              <w:rPr>
                <w:rFonts w:ascii="宋体" w:hAnsi="宋体" w:cs="宋体"/>
                <w:kern w:val="0"/>
              </w:rPr>
            </w:pPr>
            <w:r w:rsidRPr="00C11505">
              <w:rPr>
                <w:rFonts w:ascii="宋体" w:hAnsi="宋体" w:cs="宋体"/>
                <w:kern w:val="0"/>
              </w:rPr>
              <w:t>13</w:t>
            </w:r>
          </w:p>
        </w:tc>
        <w:tc>
          <w:tcPr>
            <w:tcW w:w="710" w:type="dxa"/>
            <w:vMerge w:val="restart"/>
            <w:vAlign w:val="center"/>
          </w:tcPr>
          <w:p w:rsidR="00B00E26" w:rsidRPr="00C11505" w:rsidRDefault="00B00E26" w:rsidP="00312FE5">
            <w:pPr>
              <w:widowControl/>
              <w:spacing w:line="240" w:lineRule="exact"/>
              <w:jc w:val="center"/>
              <w:rPr>
                <w:rFonts w:ascii="宋体"/>
                <w:kern w:val="0"/>
              </w:rPr>
            </w:pPr>
            <w:r w:rsidRPr="00C11505">
              <w:rPr>
                <w:rFonts w:ascii="宋体" w:hAnsi="宋体" w:cs="宋体" w:hint="eastAsia"/>
                <w:kern w:val="0"/>
              </w:rPr>
              <w:t>机电及特种设</w:t>
            </w:r>
          </w:p>
          <w:p w:rsidR="00B00E26" w:rsidRPr="00C11505" w:rsidRDefault="00B00E26" w:rsidP="00312FE5">
            <w:pPr>
              <w:widowControl/>
              <w:spacing w:line="240" w:lineRule="exact"/>
              <w:jc w:val="center"/>
              <w:rPr>
                <w:rFonts w:ascii="宋体"/>
                <w:kern w:val="0"/>
              </w:rPr>
            </w:pPr>
            <w:r w:rsidRPr="00C11505">
              <w:rPr>
                <w:rFonts w:ascii="宋体" w:hAnsi="宋体" w:cs="宋体" w:hint="eastAsia"/>
                <w:kern w:val="0"/>
              </w:rPr>
              <w:t>备安全</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是否按操作规程操作？</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jc w:val="center"/>
              <w:rPr>
                <w:rFonts w:ascii="宋体"/>
                <w:kern w:val="0"/>
              </w:rPr>
            </w:pPr>
          </w:p>
        </w:tc>
        <w:tc>
          <w:tcPr>
            <w:tcW w:w="710" w:type="dxa"/>
            <w:vMerge/>
            <w:vAlign w:val="center"/>
          </w:tcPr>
          <w:p w:rsidR="00B00E26" w:rsidRPr="00C11505" w:rsidRDefault="00B00E26" w:rsidP="00312FE5">
            <w:pPr>
              <w:widowControl/>
              <w:spacing w:line="24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hAnsi="宋体" w:cs="宋体"/>
                <w:kern w:val="0"/>
              </w:rPr>
            </w:pPr>
            <w:r w:rsidRPr="00C11505">
              <w:rPr>
                <w:rFonts w:ascii="宋体" w:hAnsi="宋体" w:cs="宋体" w:hint="eastAsia"/>
                <w:kern w:val="0"/>
              </w:rPr>
              <w:t>设备及安全防护装置是否正常</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jc w:val="center"/>
              <w:rPr>
                <w:rFonts w:ascii="宋体"/>
                <w:kern w:val="0"/>
              </w:rPr>
            </w:pPr>
          </w:p>
        </w:tc>
        <w:tc>
          <w:tcPr>
            <w:tcW w:w="710" w:type="dxa"/>
            <w:vMerge/>
            <w:vAlign w:val="center"/>
          </w:tcPr>
          <w:p w:rsidR="00B00E26" w:rsidRPr="00C11505" w:rsidRDefault="00B00E26" w:rsidP="00312FE5">
            <w:pPr>
              <w:widowControl/>
              <w:spacing w:line="24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行车等特种设备是否按期检验？</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有无机电及特种设备的安全警示标识？</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14</w:t>
            </w:r>
          </w:p>
        </w:tc>
        <w:tc>
          <w:tcPr>
            <w:tcW w:w="710" w:type="dxa"/>
            <w:vMerge w:val="restart"/>
            <w:vAlign w:val="center"/>
          </w:tcPr>
          <w:p w:rsidR="00B00E26" w:rsidRPr="00C11505" w:rsidRDefault="00B00E26" w:rsidP="00312FE5">
            <w:pPr>
              <w:rPr>
                <w:rFonts w:ascii="宋体"/>
                <w:kern w:val="0"/>
              </w:rPr>
            </w:pPr>
            <w:r w:rsidRPr="00C11505">
              <w:rPr>
                <w:rFonts w:ascii="宋体" w:hAnsi="宋体" w:cs="宋体" w:hint="eastAsia"/>
                <w:kern w:val="0"/>
              </w:rPr>
              <w:t>烘箱</w:t>
            </w:r>
          </w:p>
          <w:p w:rsidR="00B00E26" w:rsidRPr="00C11505" w:rsidRDefault="00B00E26" w:rsidP="00312FE5">
            <w:pPr>
              <w:spacing w:line="260" w:lineRule="exact"/>
              <w:rPr>
                <w:rFonts w:ascii="宋体"/>
                <w:kern w:val="0"/>
              </w:rPr>
            </w:pPr>
            <w:r w:rsidRPr="00C11505">
              <w:rPr>
                <w:rFonts w:ascii="宋体" w:hAnsi="宋体" w:cs="宋体" w:hint="eastAsia"/>
                <w:kern w:val="0"/>
              </w:rPr>
              <w:t>电阻炉安全</w:t>
            </w: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是否超期服役？</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烘箱、干燥箱等附近是否有气体钢瓶、易燃易爆化学品等</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是否有影响烘箱、干燥箱等散热的现象（如在周围堆放杂物）</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是否存在使用干燥箱进行烘烤时，无人值守现象？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jc w:val="center"/>
              <w:rPr>
                <w:rFonts w:ascii="宋体" w:hAnsi="宋体" w:cs="宋体"/>
                <w:kern w:val="0"/>
              </w:rPr>
            </w:pPr>
            <w:r w:rsidRPr="00C11505">
              <w:rPr>
                <w:rFonts w:ascii="宋体" w:hAnsi="宋体" w:cs="宋体"/>
                <w:kern w:val="0"/>
              </w:rPr>
              <w:t>15</w:t>
            </w:r>
          </w:p>
        </w:tc>
        <w:tc>
          <w:tcPr>
            <w:tcW w:w="710" w:type="dxa"/>
            <w:vMerge w:val="restart"/>
            <w:vAlign w:val="center"/>
          </w:tcPr>
          <w:p w:rsidR="00B00E26" w:rsidRPr="00C11505" w:rsidRDefault="00B00E26" w:rsidP="00312FE5">
            <w:pPr>
              <w:widowControl/>
              <w:jc w:val="left"/>
              <w:rPr>
                <w:rFonts w:ascii="宋体"/>
                <w:kern w:val="0"/>
              </w:rPr>
            </w:pPr>
            <w:r w:rsidRPr="00C11505">
              <w:rPr>
                <w:rFonts w:ascii="宋体" w:hAnsi="宋体" w:cs="宋体" w:hint="eastAsia"/>
                <w:kern w:val="0"/>
              </w:rPr>
              <w:t>生物安全</w:t>
            </w:r>
          </w:p>
        </w:tc>
        <w:tc>
          <w:tcPr>
            <w:tcW w:w="6681" w:type="dxa"/>
            <w:vAlign w:val="center"/>
          </w:tcPr>
          <w:p w:rsidR="00B00E26" w:rsidRPr="00C11505" w:rsidRDefault="00B00E26" w:rsidP="00312FE5">
            <w:pPr>
              <w:widowControl/>
              <w:spacing w:line="240" w:lineRule="exact"/>
              <w:jc w:val="left"/>
              <w:rPr>
                <w:rFonts w:ascii="宋体" w:hAnsi="宋体" w:cs="宋体"/>
                <w:kern w:val="0"/>
              </w:rPr>
            </w:pPr>
            <w:r w:rsidRPr="00C11505">
              <w:rPr>
                <w:rFonts w:ascii="宋体" w:hAnsi="宋体" w:cs="宋体" w:hint="eastAsia"/>
                <w:kern w:val="0"/>
              </w:rPr>
              <w:t>是否有相应操作规程、并按规定实验</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动物尸体是否按要求分类、收集、送至学校指定地点处置及记录？</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有害微生物实验室是否安全（包括采购、保存、实验、废弃物处置等）？</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tcPr>
          <w:p w:rsidR="00B00E26" w:rsidRPr="00C11505" w:rsidRDefault="00B00E26" w:rsidP="00312FE5">
            <w:pPr>
              <w:spacing w:line="260" w:lineRule="exact"/>
              <w:jc w:val="center"/>
              <w:rPr>
                <w:rFonts w:ascii="宋体"/>
                <w:kern w:val="0"/>
              </w:rPr>
            </w:pPr>
          </w:p>
        </w:tc>
        <w:tc>
          <w:tcPr>
            <w:tcW w:w="710" w:type="dxa"/>
            <w:vMerge/>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有毒有害生物实验废弃物是否经高温高压灭菌？</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jc w:val="center"/>
              <w:rPr>
                <w:rFonts w:ascii="宋体" w:hAnsi="宋体" w:cs="宋体"/>
                <w:kern w:val="0"/>
              </w:rPr>
            </w:pPr>
            <w:r w:rsidRPr="00C11505">
              <w:rPr>
                <w:rFonts w:ascii="宋体" w:hAnsi="宋体" w:cs="宋体"/>
                <w:kern w:val="0"/>
              </w:rPr>
              <w:t>16</w:t>
            </w:r>
          </w:p>
        </w:tc>
        <w:tc>
          <w:tcPr>
            <w:tcW w:w="710" w:type="dxa"/>
            <w:vMerge w:val="restart"/>
            <w:vAlign w:val="center"/>
          </w:tcPr>
          <w:p w:rsidR="00B00E26" w:rsidRPr="00C11505" w:rsidRDefault="00B00E26" w:rsidP="00312FE5">
            <w:pPr>
              <w:widowControl/>
              <w:jc w:val="center"/>
              <w:rPr>
                <w:rFonts w:ascii="宋体"/>
                <w:kern w:val="0"/>
              </w:rPr>
            </w:pPr>
            <w:r w:rsidRPr="00C11505">
              <w:rPr>
                <w:rFonts w:ascii="宋体" w:hAnsi="宋体" w:cs="宋体" w:hint="eastAsia"/>
                <w:kern w:val="0"/>
              </w:rPr>
              <w:t>放射性</w:t>
            </w:r>
          </w:p>
          <w:p w:rsidR="00B00E26" w:rsidRPr="00C11505" w:rsidRDefault="00B00E26" w:rsidP="00312FE5">
            <w:pPr>
              <w:widowControl/>
              <w:jc w:val="center"/>
              <w:rPr>
                <w:rFonts w:ascii="宋体"/>
                <w:kern w:val="0"/>
              </w:rPr>
            </w:pPr>
            <w:r w:rsidRPr="00C11505">
              <w:rPr>
                <w:rFonts w:ascii="宋体" w:hAnsi="宋体" w:cs="宋体" w:hint="eastAsia"/>
                <w:kern w:val="0"/>
              </w:rPr>
              <w:t>安全</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是否按操作规程操作</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hAnsi="宋体" w:cs="宋体"/>
                <w:kern w:val="0"/>
              </w:rPr>
            </w:pPr>
            <w:r w:rsidRPr="00C11505">
              <w:rPr>
                <w:rFonts w:ascii="宋体" w:hAnsi="宋体" w:cs="宋体" w:hint="eastAsia"/>
                <w:kern w:val="0"/>
              </w:rPr>
              <w:t>储存地点和内容是否安全，符合相关规定</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操作人员是否有上岗证</w:t>
            </w:r>
            <w:r w:rsidRPr="00C11505">
              <w:rPr>
                <w:rFonts w:ascii="宋体" w:hAnsi="宋体" w:cs="宋体"/>
                <w:kern w:val="0"/>
              </w:rPr>
              <w:t xml:space="preserve">? </w:t>
            </w:r>
            <w:r w:rsidRPr="00C11505">
              <w:rPr>
                <w:rFonts w:ascii="宋体" w:hAnsi="宋体" w:cs="宋体" w:hint="eastAsia"/>
                <w:kern w:val="0"/>
              </w:rPr>
              <w:t>是否佩带个人剂量计？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hAnsi="宋体" w:cs="宋体"/>
                <w:kern w:val="0"/>
              </w:rPr>
            </w:pPr>
            <w:r w:rsidRPr="00C11505">
              <w:rPr>
                <w:rFonts w:ascii="宋体" w:hAnsi="宋体" w:cs="宋体" w:hint="eastAsia"/>
                <w:kern w:val="0"/>
              </w:rPr>
              <w:t>录领取、使用是否实时记录</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放射性废弃物是否有专门的存放容器和处置方案？</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17</w:t>
            </w:r>
          </w:p>
        </w:tc>
        <w:tc>
          <w:tcPr>
            <w:tcW w:w="710" w:type="dxa"/>
            <w:vMerge w:val="restart"/>
            <w:vAlign w:val="center"/>
          </w:tcPr>
          <w:p w:rsidR="00B00E26" w:rsidRPr="00C11505" w:rsidRDefault="00B00E26" w:rsidP="00312FE5">
            <w:pPr>
              <w:spacing w:line="260" w:lineRule="exact"/>
              <w:jc w:val="center"/>
              <w:rPr>
                <w:rFonts w:ascii="宋体"/>
                <w:kern w:val="0"/>
              </w:rPr>
            </w:pPr>
            <w:r w:rsidRPr="00C11505">
              <w:rPr>
                <w:rFonts w:ascii="宋体" w:hAnsi="宋体" w:cs="宋体" w:hint="eastAsia"/>
                <w:kern w:val="0"/>
              </w:rPr>
              <w:t>煤气安全</w:t>
            </w: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是否按操作规程操作？</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实验结束后，是否使灶具、管道阀门处于关闭状态？</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bl>
    <w:p w:rsidR="00B00E26" w:rsidRPr="009863D4" w:rsidRDefault="00B00E26" w:rsidP="003E0394">
      <w:pPr>
        <w:spacing w:beforeLines="50"/>
      </w:pPr>
      <w:r w:rsidRPr="00053B20">
        <w:rPr>
          <w:rFonts w:cs="宋体" w:hint="eastAsia"/>
        </w:rPr>
        <w:t>检查人（签字）：检查日期：</w:t>
      </w:r>
      <w:r>
        <w:rPr>
          <w:rFonts w:cs="宋体" w:hint="eastAsia"/>
        </w:rPr>
        <w:t>年</w:t>
      </w:r>
      <w:r w:rsidRPr="00053B20">
        <w:rPr>
          <w:rFonts w:cs="宋体" w:hint="eastAsia"/>
        </w:rPr>
        <w:t>月日</w:t>
      </w:r>
      <w:r>
        <w:t xml:space="preserve">——   </w:t>
      </w:r>
      <w:r>
        <w:rPr>
          <w:rFonts w:cs="宋体" w:hint="eastAsia"/>
        </w:rPr>
        <w:t>年</w:t>
      </w:r>
      <w:r w:rsidRPr="00053B20">
        <w:rPr>
          <w:rFonts w:cs="宋体" w:hint="eastAsia"/>
        </w:rPr>
        <w:t>月日</w:t>
      </w:r>
    </w:p>
    <w:p w:rsidR="00B00E26" w:rsidRDefault="00B00E26" w:rsidP="00E554EF">
      <w:pPr>
        <w:spacing w:beforeLines="50"/>
        <w:ind w:left="31680" w:hangingChars="400" w:firstLine="31680"/>
        <w:rPr>
          <w:rFonts w:ascii="宋体"/>
          <w:kern w:val="0"/>
        </w:rPr>
      </w:pPr>
      <w:r>
        <w:rPr>
          <w:rFonts w:ascii="宋体" w:hAnsi="宋体" w:cs="宋体" w:hint="eastAsia"/>
          <w:kern w:val="0"/>
        </w:rPr>
        <w:t>备</w:t>
      </w:r>
      <w:r w:rsidRPr="00053B20">
        <w:rPr>
          <w:rFonts w:ascii="宋体" w:hAnsi="宋体" w:cs="宋体" w:hint="eastAsia"/>
          <w:kern w:val="0"/>
        </w:rPr>
        <w:t>注：</w:t>
      </w:r>
      <w:r>
        <w:rPr>
          <w:rFonts w:ascii="宋体" w:hAnsi="宋体" w:cs="宋体"/>
          <w:kern w:val="0"/>
        </w:rPr>
        <w:t>1.</w:t>
      </w:r>
      <w:r>
        <w:rPr>
          <w:rFonts w:ascii="宋体" w:hAnsi="宋体" w:cs="宋体" w:hint="eastAsia"/>
          <w:kern w:val="0"/>
        </w:rPr>
        <w:t>日查</w:t>
      </w:r>
      <w:r w:rsidRPr="00053B20">
        <w:rPr>
          <w:rFonts w:ascii="宋体" w:hAnsi="宋体" w:cs="宋体" w:hint="eastAsia"/>
          <w:kern w:val="0"/>
        </w:rPr>
        <w:t>后，检查结果</w:t>
      </w:r>
      <w:r>
        <w:rPr>
          <w:rFonts w:ascii="宋体" w:hAnsi="宋体" w:cs="宋体" w:hint="eastAsia"/>
          <w:kern w:val="0"/>
        </w:rPr>
        <w:t>符合在</w:t>
      </w:r>
      <w:r w:rsidRPr="00053B20">
        <w:rPr>
          <w:rFonts w:ascii="宋体" w:hAnsi="宋体" w:cs="宋体" w:hint="eastAsia"/>
          <w:kern w:val="0"/>
        </w:rPr>
        <w:t>结果栏</w:t>
      </w:r>
      <w:r>
        <w:rPr>
          <w:rFonts w:ascii="宋体" w:hAnsi="宋体" w:cs="宋体" w:hint="eastAsia"/>
          <w:kern w:val="0"/>
        </w:rPr>
        <w:t>填√，不符合填×，</w:t>
      </w:r>
      <w:r w:rsidRPr="00053B20">
        <w:rPr>
          <w:rFonts w:ascii="宋体" w:hAnsi="宋体" w:cs="宋体" w:hint="eastAsia"/>
          <w:kern w:val="0"/>
        </w:rPr>
        <w:t>确认不存在相对应项（分类、重点检查</w:t>
      </w:r>
      <w:r>
        <w:rPr>
          <w:rFonts w:ascii="宋体" w:hAnsi="宋体" w:cs="宋体" w:hint="eastAsia"/>
          <w:kern w:val="0"/>
        </w:rPr>
        <w:t>工作</w:t>
      </w:r>
      <w:r w:rsidRPr="00053B20">
        <w:rPr>
          <w:rFonts w:ascii="宋体" w:hAnsi="宋体" w:cs="宋体" w:hint="eastAsia"/>
          <w:kern w:val="0"/>
        </w:rPr>
        <w:t>内容），以划斜线“﹨”表示</w:t>
      </w:r>
      <w:r>
        <w:rPr>
          <w:rFonts w:ascii="宋体" w:hAnsi="宋体" w:cs="宋体" w:hint="eastAsia"/>
          <w:kern w:val="0"/>
        </w:rPr>
        <w:t>；</w:t>
      </w:r>
    </w:p>
    <w:p w:rsidR="00B00E26" w:rsidRPr="007D0208" w:rsidRDefault="00B00E26" w:rsidP="00E554EF">
      <w:pPr>
        <w:ind w:firstLineChars="300" w:firstLine="31680"/>
        <w:rPr>
          <w:b/>
          <w:bCs/>
          <w:sz w:val="44"/>
          <w:szCs w:val="44"/>
        </w:rPr>
      </w:pPr>
      <w:r>
        <w:rPr>
          <w:rFonts w:ascii="宋体" w:hAnsi="宋体" w:cs="宋体"/>
          <w:kern w:val="0"/>
        </w:rPr>
        <w:t>2.</w:t>
      </w:r>
      <w:r>
        <w:rPr>
          <w:rFonts w:ascii="宋体" w:hAnsi="宋体" w:cs="宋体" w:hint="eastAsia"/>
          <w:kern w:val="0"/>
        </w:rPr>
        <w:t>本页登记表为一周检查记录情况。</w:t>
      </w:r>
    </w:p>
    <w:p w:rsidR="00B00E26" w:rsidRDefault="00B00E26" w:rsidP="00E554EF">
      <w:pPr>
        <w:ind w:firstLineChars="650" w:firstLine="31680"/>
        <w:rPr>
          <w:b/>
          <w:bCs/>
          <w:sz w:val="36"/>
          <w:szCs w:val="36"/>
        </w:rPr>
        <w:sectPr w:rsidR="00B00E26" w:rsidSect="00312FE5">
          <w:pgSz w:w="11906" w:h="16838" w:code="9"/>
          <w:pgMar w:top="1361" w:right="1531" w:bottom="1361" w:left="1531" w:header="851" w:footer="1304" w:gutter="0"/>
          <w:cols w:space="425"/>
          <w:docGrid w:type="linesAndChars" w:linePitch="312"/>
        </w:sectPr>
      </w:pPr>
    </w:p>
    <w:p w:rsidR="00B00E26" w:rsidRPr="00140EAE" w:rsidRDefault="00B00E26" w:rsidP="00A032B7">
      <w:pPr>
        <w:jc w:val="center"/>
        <w:rPr>
          <w:b/>
          <w:bCs/>
          <w:sz w:val="36"/>
          <w:szCs w:val="36"/>
        </w:rPr>
      </w:pPr>
      <w:r w:rsidRPr="00140EAE">
        <w:rPr>
          <w:rFonts w:cs="宋体" w:hint="eastAsia"/>
          <w:b/>
          <w:bCs/>
          <w:sz w:val="36"/>
          <w:szCs w:val="36"/>
        </w:rPr>
        <w:t>问题汇总及处置表</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1"/>
      </w:tblGrid>
      <w:tr w:rsidR="00B00E26" w:rsidRPr="00C11505" w:rsidTr="001778FC">
        <w:trPr>
          <w:trHeight w:val="5904"/>
          <w:jc w:val="center"/>
        </w:trPr>
        <w:tc>
          <w:tcPr>
            <w:tcW w:w="9881" w:type="dxa"/>
          </w:tcPr>
          <w:p w:rsidR="00B00E26" w:rsidRPr="00C11505" w:rsidRDefault="00B00E26" w:rsidP="00312FE5">
            <w:pPr>
              <w:rPr>
                <w:b/>
                <w:bCs/>
                <w:sz w:val="44"/>
                <w:szCs w:val="44"/>
              </w:rPr>
            </w:pPr>
            <w:r w:rsidRPr="00C11505">
              <w:rPr>
                <w:rFonts w:ascii="宋体" w:hAnsi="宋体" w:cs="宋体" w:hint="eastAsia"/>
                <w:b/>
                <w:bCs/>
                <w:kern w:val="0"/>
                <w:sz w:val="24"/>
              </w:rPr>
              <w:t>日查存在问题汇总（何时发生的问题）：</w:t>
            </w:r>
          </w:p>
        </w:tc>
      </w:tr>
      <w:tr w:rsidR="00B00E26" w:rsidRPr="00C11505" w:rsidTr="001778FC">
        <w:trPr>
          <w:trHeight w:val="5803"/>
          <w:jc w:val="center"/>
        </w:trPr>
        <w:tc>
          <w:tcPr>
            <w:tcW w:w="9881" w:type="dxa"/>
          </w:tcPr>
          <w:p w:rsidR="00B00E26" w:rsidRPr="00C11505" w:rsidRDefault="00B00E26" w:rsidP="00312FE5">
            <w:pPr>
              <w:rPr>
                <w:b/>
                <w:bCs/>
                <w:sz w:val="44"/>
                <w:szCs w:val="44"/>
              </w:rPr>
            </w:pPr>
            <w:r w:rsidRPr="00C11505">
              <w:rPr>
                <w:rFonts w:ascii="宋体" w:hAnsi="宋体" w:cs="宋体" w:hint="eastAsia"/>
                <w:b/>
                <w:bCs/>
                <w:kern w:val="0"/>
                <w:sz w:val="24"/>
              </w:rPr>
              <w:t>处置办法（处置措施应详细具体，完成整改的时间节点应明确）：</w:t>
            </w:r>
          </w:p>
        </w:tc>
      </w:tr>
      <w:tr w:rsidR="00B00E26" w:rsidRPr="00C11505" w:rsidTr="00312FE5">
        <w:trPr>
          <w:trHeight w:val="922"/>
          <w:jc w:val="center"/>
        </w:trPr>
        <w:tc>
          <w:tcPr>
            <w:tcW w:w="9881" w:type="dxa"/>
            <w:vAlign w:val="center"/>
          </w:tcPr>
          <w:p w:rsidR="00B00E26" w:rsidRPr="00C11505" w:rsidRDefault="00B00E26" w:rsidP="00312FE5">
            <w:pPr>
              <w:rPr>
                <w:rFonts w:ascii="宋体"/>
                <w:b/>
                <w:bCs/>
                <w:kern w:val="0"/>
                <w:sz w:val="24"/>
              </w:rPr>
            </w:pPr>
            <w:r w:rsidRPr="00C11505">
              <w:rPr>
                <w:rFonts w:cs="宋体" w:hint="eastAsia"/>
              </w:rPr>
              <w:t>检查人（签字）：</w:t>
            </w:r>
          </w:p>
        </w:tc>
      </w:tr>
    </w:tbl>
    <w:p w:rsidR="00B00E26" w:rsidRDefault="00B00E26" w:rsidP="00590029">
      <w:pPr>
        <w:jc w:val="left"/>
        <w:rPr>
          <w:b/>
          <w:bCs/>
          <w:sz w:val="44"/>
          <w:szCs w:val="44"/>
        </w:rPr>
      </w:pPr>
      <w:r>
        <w:rPr>
          <w:rFonts w:cs="宋体" w:hint="eastAsia"/>
        </w:rPr>
        <w:t>备</w:t>
      </w:r>
      <w:r w:rsidRPr="00266A3E">
        <w:rPr>
          <w:rFonts w:cs="宋体" w:hint="eastAsia"/>
        </w:rPr>
        <w:t>注：本页</w:t>
      </w:r>
      <w:r w:rsidRPr="00266A3E">
        <w:rPr>
          <w:rFonts w:cs="宋体" w:hint="eastAsia"/>
          <w:bCs/>
          <w:szCs w:val="21"/>
        </w:rPr>
        <w:t>问题汇总及处置表每周填写一次，</w:t>
      </w:r>
      <w:r w:rsidRPr="00590029">
        <w:rPr>
          <w:rFonts w:cs="宋体" w:hint="eastAsia"/>
        </w:rPr>
        <w:t>填</w:t>
      </w:r>
      <w:r>
        <w:rPr>
          <w:rFonts w:cs="宋体" w:hint="eastAsia"/>
        </w:rPr>
        <w:t>写不下可另行附纸。</w:t>
      </w:r>
    </w:p>
    <w:p w:rsidR="00B00E26" w:rsidRDefault="00B00E26" w:rsidP="003E0394">
      <w:pPr>
        <w:spacing w:beforeLines="50"/>
        <w:rPr>
          <w:rFonts w:ascii="黑体" w:eastAsia="黑体"/>
          <w:sz w:val="32"/>
          <w:szCs w:val="32"/>
        </w:rPr>
      </w:pPr>
    </w:p>
    <w:p w:rsidR="00B00E26" w:rsidRPr="004B592B" w:rsidRDefault="00B00E26" w:rsidP="003E0394">
      <w:pPr>
        <w:spacing w:beforeLines="50"/>
        <w:rPr>
          <w:rFonts w:ascii="黑体" w:eastAsia="黑体" w:cs="黑体"/>
          <w:sz w:val="32"/>
          <w:szCs w:val="32"/>
        </w:rPr>
      </w:pPr>
      <w:r w:rsidRPr="004B592B">
        <w:rPr>
          <w:rFonts w:ascii="黑体" w:eastAsia="黑体" w:cs="黑体" w:hint="eastAsia"/>
          <w:sz w:val="32"/>
          <w:szCs w:val="32"/>
        </w:rPr>
        <w:t>附</w:t>
      </w:r>
      <w:r w:rsidRPr="004B592B">
        <w:rPr>
          <w:rFonts w:ascii="黑体" w:eastAsia="黑体" w:cs="黑体"/>
          <w:sz w:val="32"/>
          <w:szCs w:val="32"/>
        </w:rPr>
        <w:t>2</w:t>
      </w:r>
    </w:p>
    <w:p w:rsidR="00B00E26" w:rsidRDefault="00B00E26" w:rsidP="00E554EF">
      <w:pPr>
        <w:ind w:firstLineChars="200" w:firstLine="31680"/>
        <w:jc w:val="center"/>
        <w:rPr>
          <w:b/>
          <w:bCs/>
          <w:sz w:val="44"/>
          <w:szCs w:val="44"/>
        </w:rPr>
      </w:pPr>
      <w:r>
        <w:rPr>
          <w:rFonts w:cs="宋体" w:hint="eastAsia"/>
          <w:b/>
          <w:bCs/>
          <w:sz w:val="44"/>
          <w:szCs w:val="44"/>
        </w:rPr>
        <w:t>南通</w:t>
      </w:r>
      <w:r w:rsidRPr="007B6950">
        <w:rPr>
          <w:rFonts w:cs="宋体" w:hint="eastAsia"/>
          <w:b/>
          <w:bCs/>
          <w:sz w:val="44"/>
          <w:szCs w:val="44"/>
        </w:rPr>
        <w:t>大学实验室</w:t>
      </w:r>
      <w:r>
        <w:rPr>
          <w:rFonts w:cs="宋体" w:hint="eastAsia"/>
          <w:b/>
          <w:bCs/>
          <w:sz w:val="44"/>
          <w:szCs w:val="44"/>
        </w:rPr>
        <w:t>安全</w:t>
      </w:r>
    </w:p>
    <w:p w:rsidR="00B00E26" w:rsidRPr="007B6950" w:rsidRDefault="00B00E26" w:rsidP="00E554EF">
      <w:pPr>
        <w:ind w:firstLineChars="200" w:firstLine="31680"/>
        <w:jc w:val="center"/>
        <w:rPr>
          <w:b/>
          <w:bCs/>
          <w:sz w:val="44"/>
          <w:szCs w:val="44"/>
        </w:rPr>
      </w:pPr>
      <w:r>
        <w:rPr>
          <w:rFonts w:cs="宋体" w:hint="eastAsia"/>
          <w:b/>
          <w:bCs/>
          <w:sz w:val="44"/>
          <w:szCs w:val="44"/>
        </w:rPr>
        <w:t>月查、季查记录</w:t>
      </w:r>
      <w:r w:rsidRPr="007B6950">
        <w:rPr>
          <w:rFonts w:cs="宋体" w:hint="eastAsia"/>
          <w:b/>
          <w:bCs/>
          <w:sz w:val="44"/>
          <w:szCs w:val="44"/>
        </w:rPr>
        <w:t>本</w:t>
      </w:r>
    </w:p>
    <w:p w:rsidR="00B00E26" w:rsidRPr="00904C1D" w:rsidRDefault="00B00E26" w:rsidP="00E554EF">
      <w:pPr>
        <w:ind w:firstLineChars="400" w:firstLine="31680"/>
        <w:rPr>
          <w:sz w:val="36"/>
          <w:szCs w:val="36"/>
        </w:rPr>
      </w:pPr>
    </w:p>
    <w:p w:rsidR="00B00E26" w:rsidRDefault="00B00E26" w:rsidP="00A032B7">
      <w:pPr>
        <w:rPr>
          <w:sz w:val="32"/>
          <w:szCs w:val="32"/>
        </w:rPr>
      </w:pPr>
    </w:p>
    <w:p w:rsidR="00B00E26" w:rsidRPr="00E5724A" w:rsidRDefault="00B00E26" w:rsidP="00E554EF">
      <w:pPr>
        <w:spacing w:line="1200" w:lineRule="exact"/>
        <w:ind w:firstLineChars="595" w:firstLine="31680"/>
        <w:rPr>
          <w:b/>
          <w:bCs/>
          <w:sz w:val="32"/>
          <w:szCs w:val="32"/>
        </w:rPr>
      </w:pPr>
      <w:r w:rsidRPr="00E5724A">
        <w:rPr>
          <w:rFonts w:cs="宋体" w:hint="eastAsia"/>
          <w:b/>
          <w:bCs/>
          <w:sz w:val="32"/>
          <w:szCs w:val="32"/>
        </w:rPr>
        <w:t>学年学期</w:t>
      </w:r>
    </w:p>
    <w:p w:rsidR="00B00E26" w:rsidRPr="00353FF8" w:rsidRDefault="00B00E26" w:rsidP="00E554EF">
      <w:pPr>
        <w:spacing w:line="1200" w:lineRule="exact"/>
        <w:ind w:firstLineChars="600" w:firstLine="31680"/>
        <w:rPr>
          <w:b/>
          <w:bCs/>
          <w:sz w:val="32"/>
          <w:szCs w:val="32"/>
          <w:u w:val="single"/>
        </w:rPr>
      </w:pPr>
      <w:r w:rsidRPr="00E5724A">
        <w:rPr>
          <w:rFonts w:cs="宋体" w:hint="eastAsia"/>
          <w:b/>
          <w:bCs/>
          <w:sz w:val="32"/>
          <w:szCs w:val="32"/>
        </w:rPr>
        <w:t>学院</w:t>
      </w:r>
      <w:r>
        <w:rPr>
          <w:rFonts w:cs="宋体" w:hint="eastAsia"/>
          <w:b/>
          <w:bCs/>
          <w:sz w:val="32"/>
          <w:szCs w:val="32"/>
        </w:rPr>
        <w:t>（单位）</w:t>
      </w:r>
      <w:r w:rsidRPr="00E5724A">
        <w:rPr>
          <w:rFonts w:cs="宋体" w:hint="eastAsia"/>
          <w:b/>
          <w:bCs/>
          <w:sz w:val="32"/>
          <w:szCs w:val="32"/>
        </w:rPr>
        <w:t>：</w:t>
      </w:r>
    </w:p>
    <w:p w:rsidR="00B00E26" w:rsidRPr="00E5724A" w:rsidRDefault="00B00E26" w:rsidP="00E554EF">
      <w:pPr>
        <w:spacing w:line="1200" w:lineRule="exact"/>
        <w:ind w:firstLineChars="600" w:firstLine="31680"/>
        <w:rPr>
          <w:b/>
          <w:bCs/>
          <w:sz w:val="32"/>
          <w:szCs w:val="32"/>
          <w:u w:val="single"/>
        </w:rPr>
      </w:pPr>
      <w:r>
        <w:rPr>
          <w:rFonts w:cs="宋体" w:hint="eastAsia"/>
          <w:b/>
          <w:bCs/>
          <w:sz w:val="32"/>
          <w:szCs w:val="32"/>
        </w:rPr>
        <w:t>负责人</w:t>
      </w:r>
      <w:r w:rsidRPr="00E5724A">
        <w:rPr>
          <w:rFonts w:cs="宋体" w:hint="eastAsia"/>
          <w:b/>
          <w:bCs/>
          <w:sz w:val="32"/>
          <w:szCs w:val="32"/>
        </w:rPr>
        <w:t>：</w:t>
      </w:r>
    </w:p>
    <w:p w:rsidR="00B00E26" w:rsidRPr="00353FF8" w:rsidRDefault="00B00E26" w:rsidP="00A032B7">
      <w:pPr>
        <w:spacing w:line="960" w:lineRule="exact"/>
        <w:jc w:val="center"/>
        <w:rPr>
          <w:b/>
          <w:bCs/>
          <w:sz w:val="32"/>
          <w:szCs w:val="32"/>
        </w:rPr>
      </w:pPr>
    </w:p>
    <w:p w:rsidR="00B00E26" w:rsidRDefault="00B00E26" w:rsidP="00A032B7">
      <w:pPr>
        <w:jc w:val="center"/>
        <w:rPr>
          <w:b/>
          <w:bCs/>
          <w:sz w:val="32"/>
          <w:szCs w:val="32"/>
        </w:rPr>
      </w:pPr>
    </w:p>
    <w:p w:rsidR="00B00E26" w:rsidRDefault="00B00E26" w:rsidP="00A032B7">
      <w:pPr>
        <w:jc w:val="center"/>
        <w:rPr>
          <w:b/>
          <w:bCs/>
          <w:sz w:val="32"/>
          <w:szCs w:val="32"/>
        </w:rPr>
      </w:pPr>
    </w:p>
    <w:p w:rsidR="00B00E26" w:rsidRDefault="00B00E26" w:rsidP="00A032B7">
      <w:pPr>
        <w:jc w:val="center"/>
        <w:rPr>
          <w:b/>
          <w:bCs/>
          <w:sz w:val="32"/>
          <w:szCs w:val="32"/>
        </w:rPr>
      </w:pPr>
    </w:p>
    <w:p w:rsidR="00B00E26" w:rsidRPr="00E5724A" w:rsidRDefault="00B00E26" w:rsidP="00A032B7">
      <w:pPr>
        <w:jc w:val="center"/>
        <w:rPr>
          <w:b/>
          <w:bCs/>
          <w:sz w:val="32"/>
          <w:szCs w:val="32"/>
        </w:rPr>
      </w:pPr>
    </w:p>
    <w:p w:rsidR="00B00E26" w:rsidRPr="002456B6" w:rsidRDefault="00B00E26" w:rsidP="00A032B7">
      <w:pPr>
        <w:jc w:val="center"/>
        <w:rPr>
          <w:b/>
          <w:bCs/>
          <w:sz w:val="36"/>
          <w:szCs w:val="36"/>
        </w:rPr>
      </w:pPr>
      <w:r w:rsidRPr="001778FC">
        <w:rPr>
          <w:rFonts w:cs="宋体" w:hint="eastAsia"/>
          <w:b/>
          <w:bCs/>
          <w:sz w:val="36"/>
          <w:szCs w:val="36"/>
        </w:rPr>
        <w:t>国有资产与实验室管理处</w:t>
      </w:r>
      <w:r>
        <w:rPr>
          <w:rFonts w:cs="宋体" w:hint="eastAsia"/>
          <w:b/>
          <w:bCs/>
          <w:sz w:val="36"/>
          <w:szCs w:val="36"/>
        </w:rPr>
        <w:t>印</w:t>
      </w:r>
      <w:r w:rsidRPr="002456B6">
        <w:rPr>
          <w:rFonts w:cs="宋体" w:hint="eastAsia"/>
          <w:b/>
          <w:bCs/>
          <w:sz w:val="36"/>
          <w:szCs w:val="36"/>
        </w:rPr>
        <w:t>制</w:t>
      </w:r>
    </w:p>
    <w:p w:rsidR="00B00E26" w:rsidRDefault="00B00E26">
      <w:pPr>
        <w:widowControl/>
        <w:jc w:val="left"/>
        <w:rPr>
          <w:b/>
          <w:bCs/>
          <w:sz w:val="32"/>
          <w:szCs w:val="32"/>
        </w:rPr>
      </w:pPr>
      <w:r>
        <w:rPr>
          <w:b/>
          <w:bCs/>
          <w:sz w:val="32"/>
          <w:szCs w:val="32"/>
        </w:rPr>
        <w:br w:type="page"/>
      </w:r>
    </w:p>
    <w:p w:rsidR="00B00E26" w:rsidRDefault="00B00E26" w:rsidP="00A032B7">
      <w:pPr>
        <w:jc w:val="center"/>
        <w:rPr>
          <w:rFonts w:hAnsi="宋体" w:cs="宋体"/>
          <w:b/>
          <w:bCs/>
          <w:color w:val="000000"/>
          <w:kern w:val="0"/>
          <w:sz w:val="36"/>
          <w:szCs w:val="36"/>
        </w:rPr>
      </w:pPr>
      <w:r w:rsidRPr="00086DAE">
        <w:rPr>
          <w:rFonts w:hAnsi="宋体" w:cs="宋体" w:hint="eastAsia"/>
          <w:b/>
          <w:bCs/>
          <w:color w:val="000000"/>
          <w:kern w:val="0"/>
          <w:sz w:val="36"/>
          <w:szCs w:val="36"/>
        </w:rPr>
        <w:t>实验室安全</w:t>
      </w:r>
      <w:r>
        <w:rPr>
          <w:rFonts w:hAnsi="宋体" w:cs="宋体" w:hint="eastAsia"/>
          <w:b/>
          <w:bCs/>
          <w:color w:val="000000"/>
          <w:kern w:val="0"/>
          <w:sz w:val="36"/>
          <w:szCs w:val="36"/>
        </w:rPr>
        <w:t>月</w:t>
      </w:r>
      <w:r w:rsidRPr="00086DAE">
        <w:rPr>
          <w:rFonts w:hAnsi="宋体" w:cs="宋体" w:hint="eastAsia"/>
          <w:b/>
          <w:bCs/>
          <w:color w:val="000000"/>
          <w:kern w:val="0"/>
          <w:sz w:val="36"/>
          <w:szCs w:val="36"/>
        </w:rPr>
        <w:t>查</w:t>
      </w:r>
      <w:r>
        <w:rPr>
          <w:rFonts w:hAnsi="宋体" w:cs="宋体" w:hint="eastAsia"/>
          <w:b/>
          <w:bCs/>
          <w:color w:val="000000"/>
          <w:kern w:val="0"/>
          <w:sz w:val="36"/>
          <w:szCs w:val="36"/>
        </w:rPr>
        <w:t>、季查</w:t>
      </w:r>
      <w:r w:rsidRPr="00086DAE">
        <w:rPr>
          <w:rFonts w:hAnsi="宋体" w:cs="宋体" w:hint="eastAsia"/>
          <w:b/>
          <w:bCs/>
          <w:color w:val="000000"/>
          <w:kern w:val="0"/>
          <w:sz w:val="36"/>
          <w:szCs w:val="36"/>
        </w:rPr>
        <w:t>参考</w:t>
      </w:r>
      <w:r w:rsidRPr="00086DAE">
        <w:rPr>
          <w:rFonts w:cs="宋体" w:hint="eastAsia"/>
          <w:b/>
          <w:bCs/>
          <w:color w:val="000000"/>
          <w:kern w:val="0"/>
          <w:sz w:val="36"/>
          <w:szCs w:val="36"/>
        </w:rPr>
        <w:t>项目</w:t>
      </w:r>
      <w:r w:rsidRPr="00086DAE">
        <w:rPr>
          <w:rFonts w:hAnsi="宋体" w:cs="宋体" w:hint="eastAsia"/>
          <w:b/>
          <w:bCs/>
          <w:color w:val="000000"/>
          <w:kern w:val="0"/>
          <w:sz w:val="36"/>
          <w:szCs w:val="36"/>
        </w:rPr>
        <w:t>表</w:t>
      </w:r>
    </w:p>
    <w:p w:rsidR="00B00E26" w:rsidRPr="00086DAE" w:rsidRDefault="00B00E26" w:rsidP="00A032B7">
      <w:pPr>
        <w:jc w:val="center"/>
        <w:rPr>
          <w:rFonts w:hAnsi="宋体"/>
          <w:b/>
          <w:bCs/>
          <w:color w:val="000000"/>
          <w:kern w:val="0"/>
          <w:sz w:val="36"/>
          <w:szCs w:val="3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59"/>
        <w:gridCol w:w="7655"/>
      </w:tblGrid>
      <w:tr w:rsidR="00B00E26" w:rsidRPr="00C11505" w:rsidTr="006A2D03">
        <w:trPr>
          <w:trHeight w:val="303"/>
          <w:tblHeader/>
          <w:jc w:val="center"/>
        </w:trPr>
        <w:tc>
          <w:tcPr>
            <w:tcW w:w="720" w:type="dxa"/>
            <w:vAlign w:val="center"/>
          </w:tcPr>
          <w:p w:rsidR="00B00E26" w:rsidRPr="00C11505" w:rsidRDefault="00B00E26" w:rsidP="00312FE5">
            <w:pPr>
              <w:widowControl/>
              <w:spacing w:line="360" w:lineRule="auto"/>
              <w:jc w:val="center"/>
              <w:rPr>
                <w:rFonts w:ascii="宋体"/>
                <w:b/>
                <w:bCs/>
                <w:kern w:val="0"/>
              </w:rPr>
            </w:pPr>
            <w:r w:rsidRPr="00C11505">
              <w:rPr>
                <w:rFonts w:ascii="宋体" w:hAnsi="宋体" w:cs="宋体" w:hint="eastAsia"/>
                <w:b/>
                <w:bCs/>
                <w:kern w:val="0"/>
              </w:rPr>
              <w:t>序号</w:t>
            </w:r>
          </w:p>
        </w:tc>
        <w:tc>
          <w:tcPr>
            <w:tcW w:w="1259" w:type="dxa"/>
            <w:vAlign w:val="center"/>
          </w:tcPr>
          <w:p w:rsidR="00B00E26" w:rsidRPr="00C11505" w:rsidRDefault="00B00E26" w:rsidP="00312FE5">
            <w:pPr>
              <w:widowControl/>
              <w:spacing w:line="360" w:lineRule="auto"/>
              <w:jc w:val="center"/>
              <w:rPr>
                <w:rFonts w:ascii="宋体"/>
                <w:b/>
                <w:bCs/>
                <w:kern w:val="0"/>
              </w:rPr>
            </w:pPr>
            <w:r w:rsidRPr="00C11505">
              <w:rPr>
                <w:rFonts w:ascii="宋体" w:hAnsi="宋体" w:cs="宋体" w:hint="eastAsia"/>
                <w:b/>
                <w:bCs/>
                <w:kern w:val="0"/>
              </w:rPr>
              <w:t>分</w:t>
            </w:r>
            <w:r w:rsidRPr="00C11505">
              <w:rPr>
                <w:rFonts w:ascii="宋体"/>
                <w:b/>
                <w:bCs/>
                <w:kern w:val="0"/>
              </w:rPr>
              <w:t> </w:t>
            </w:r>
            <w:r w:rsidRPr="00C11505">
              <w:rPr>
                <w:rFonts w:ascii="宋体" w:hAnsi="宋体" w:cs="宋体" w:hint="eastAsia"/>
                <w:b/>
                <w:bCs/>
                <w:kern w:val="0"/>
              </w:rPr>
              <w:t>类</w:t>
            </w:r>
          </w:p>
        </w:tc>
        <w:tc>
          <w:tcPr>
            <w:tcW w:w="7655" w:type="dxa"/>
            <w:vAlign w:val="center"/>
          </w:tcPr>
          <w:p w:rsidR="00B00E26" w:rsidRPr="00C11505" w:rsidRDefault="00B00E26" w:rsidP="00312FE5">
            <w:pPr>
              <w:widowControl/>
              <w:spacing w:line="360" w:lineRule="auto"/>
              <w:jc w:val="center"/>
              <w:rPr>
                <w:rFonts w:ascii="宋体"/>
                <w:b/>
                <w:bCs/>
                <w:kern w:val="0"/>
              </w:rPr>
            </w:pPr>
            <w:r w:rsidRPr="00C11505">
              <w:rPr>
                <w:rFonts w:ascii="宋体" w:hAnsi="宋体" w:cs="宋体" w:hint="eastAsia"/>
                <w:b/>
                <w:bCs/>
                <w:kern w:val="0"/>
              </w:rPr>
              <w:t>重点检查工作内容</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1</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安全制度执行情况</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实验室各项规章制度有无上墙？</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是否严格执行月查、季查制度？</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是否组织假期前后实验室安全检查，并形成记录？</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实验室门口是否有责任人挂牌？</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常用报警电话号码是否在各实验室房间公示？</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是否建立安全检查台账，记录问题及整改完成情况？</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是否对本室工作人员及学生进行过安全教育？</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2</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卫生环境</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卫生状况是否良好？</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是否有该报废（或废弃）处理的物品没有及时清理现象（如纸板箱、废电脑、破损仪器、破损家具等）？</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室内有无停放电动车、自行车等现象？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室内是否有烧煮食物、用餐现象？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hAnsi="宋体" w:cs="宋体"/>
                <w:kern w:val="0"/>
              </w:rPr>
            </w:pPr>
            <w:r w:rsidRPr="00C11505">
              <w:rPr>
                <w:rFonts w:ascii="宋体" w:hAnsi="宋体" w:cs="宋体" w:hint="eastAsia"/>
                <w:kern w:val="0"/>
              </w:rPr>
              <w:t>室内有无发现鼠患虫害现象</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室内是否有堆放私人物品现象？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是否有在实验室睡觉过夜现象？</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3</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消防安全</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消防器材配置是否合理？</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消防通道是否通畅？</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是否存在使用明火电炉现象？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是否有堵塞消防通道和在公共通道中堆放仪器、物品等现象？</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4</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水电安全</w:t>
            </w:r>
          </w:p>
        </w:tc>
        <w:tc>
          <w:tcPr>
            <w:tcW w:w="7655" w:type="dxa"/>
            <w:vAlign w:val="center"/>
          </w:tcPr>
          <w:p w:rsidR="00B00E26" w:rsidRPr="00C11505" w:rsidRDefault="00B00E26" w:rsidP="001778FC">
            <w:pPr>
              <w:widowControl/>
              <w:rPr>
                <w:rFonts w:ascii="宋体"/>
                <w:kern w:val="0"/>
              </w:rPr>
            </w:pPr>
            <w:r w:rsidRPr="00C11505">
              <w:rPr>
                <w:rFonts w:ascii="宋体" w:hAnsi="宋体" w:cs="宋体" w:hint="eastAsia"/>
                <w:kern w:val="0"/>
              </w:rPr>
              <w:t>是否有电路容量不适用大功率设备的现象？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是否有乱拉乱接电线、使用花线、使用木质配电板现象？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是否有电线老化现象？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是否有多个大功率仪器使用一个接线板的现象？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是否存在仪器使用完后，未及时关闭电源的现象？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是否存在接线板直接放在地面的现象？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是否存在下水道堵塞现象？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是否存在自来水开着，无人值守现象？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化学冷却冷凝系统的橡胶管是否老化或连接不够牢固？</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是否存在水龙头、水管、皮管老化破损现象？</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5</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防盗安全</w:t>
            </w: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门窗装置是否安全、完好？必要的监控设施是否完好？</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rPr>
                <w:rFonts w:ascii="宋体"/>
                <w:kern w:val="0"/>
              </w:rPr>
            </w:pPr>
          </w:p>
        </w:tc>
        <w:tc>
          <w:tcPr>
            <w:tcW w:w="7655" w:type="dxa"/>
            <w:vAlign w:val="center"/>
          </w:tcPr>
          <w:p w:rsidR="00B00E26" w:rsidRPr="00C11505" w:rsidRDefault="00B00E26" w:rsidP="001778FC">
            <w:pPr>
              <w:rPr>
                <w:rFonts w:ascii="宋体" w:hAnsi="宋体" w:cs="宋体"/>
                <w:kern w:val="0"/>
              </w:rPr>
            </w:pPr>
            <w:r w:rsidRPr="00C11505">
              <w:rPr>
                <w:rFonts w:ascii="宋体" w:hAnsi="宋体" w:cs="宋体" w:hint="eastAsia"/>
                <w:kern w:val="0"/>
              </w:rPr>
              <w:t>是否存在门开着但无人值守的现象</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实验室及有关库房、办公室的钥匙管理是否按制度落实执行？</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剧毒品、病原微生物、放射源等存放点是否有防盗设施？</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6</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学生安全管理</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学生首次进入实验室是否经过必要的安全知识教育与培训？</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实验室人员是否对学生实验中不安全行为进行及时警示？</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指导教师和管理人员是否经常与学生交流安全知识经验？</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7</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日常安全管理</w:t>
            </w:r>
          </w:p>
        </w:tc>
        <w:tc>
          <w:tcPr>
            <w:tcW w:w="7655" w:type="dxa"/>
            <w:vAlign w:val="center"/>
          </w:tcPr>
          <w:p w:rsidR="00B00E26" w:rsidRPr="00C11505" w:rsidRDefault="00B00E26" w:rsidP="001778FC">
            <w:pPr>
              <w:widowControl/>
              <w:rPr>
                <w:rFonts w:ascii="宋体" w:cs="宋体"/>
                <w:kern w:val="0"/>
              </w:rPr>
            </w:pPr>
            <w:r w:rsidRPr="00C11505">
              <w:rPr>
                <w:rFonts w:ascii="宋体" w:hAnsi="宋体" w:cs="宋体" w:hint="eastAsia"/>
                <w:kern w:val="0"/>
              </w:rPr>
              <w:t>实验（如化学反应、电加热等）过程中，是否有人值守？</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高危实验是否禁止单人单独操作？</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是否注意电烙铁、电吹风、水冷却系统等器具的安全使用？</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空调、计算机等电器是否开机过夜？</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配置的防火、防爆、防水浸等基本设备设施是否完好可用？</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离开实验室时，是否关闭水源、电源、气源和门窗以防意外？</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8</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化学试剂存放</w:t>
            </w:r>
          </w:p>
        </w:tc>
        <w:tc>
          <w:tcPr>
            <w:tcW w:w="7655" w:type="dxa"/>
            <w:vAlign w:val="center"/>
          </w:tcPr>
          <w:p w:rsidR="00B00E26" w:rsidRPr="00C11505" w:rsidRDefault="00B00E26" w:rsidP="001778FC">
            <w:pPr>
              <w:widowControl/>
              <w:rPr>
                <w:rFonts w:ascii="宋体"/>
                <w:kern w:val="0"/>
              </w:rPr>
            </w:pPr>
            <w:r w:rsidRPr="00C11505">
              <w:rPr>
                <w:rFonts w:ascii="宋体" w:hAnsi="宋体" w:cs="宋体" w:hint="eastAsia"/>
                <w:kern w:val="0"/>
              </w:rPr>
              <w:t>存放地点是否安全</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酸缸与碱缸的安全（是否有标识？放置位置合理安全？加盖？）</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是否存在大桶试剂堆放？</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是否存在大量化学药品、有机溶剂混放？</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是否存在标签不明的化学试剂？</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是否存在试剂瓶盖打开放置的现象？</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9</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剧毒品、易制毒品与化学品管理</w:t>
            </w: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是否执行“五双”管理制度（双人收发、双人使用、双人运输、双人双锁保管）？</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学生使用危险物品时，是否由教师详细指导，并采取必要的安全防护措施、做好详细的使用记录？</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危险化学品是否指定专人保管，存放器有无正确的标示标志，存放地点是否符合安全要求？</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性质互相抵触或灭火方法不同的危险化学品是否存放在一起？</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遇木材着火的物品（如过氯酸等）是否直接放在木架上？</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对储存的危险化学品是否定期检查，以防变质、自燃或自爆事故？</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危险品入仓库是否在库外验收，不同危险品是否混放，库房管理人员有无详细的领用记录？</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是否存在没有学院分管领导的批文，就发放剧毒物品和易制毒化学品？</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10</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烘箱、</w:t>
            </w:r>
          </w:p>
          <w:p w:rsidR="00B00E26" w:rsidRPr="00C11505" w:rsidRDefault="00B00E26" w:rsidP="001778FC">
            <w:pPr>
              <w:jc w:val="center"/>
              <w:rPr>
                <w:rFonts w:ascii="宋体"/>
                <w:kern w:val="0"/>
              </w:rPr>
            </w:pPr>
            <w:r w:rsidRPr="00C11505">
              <w:rPr>
                <w:rFonts w:ascii="宋体" w:hAnsi="宋体" w:cs="宋体" w:hint="eastAsia"/>
                <w:kern w:val="0"/>
              </w:rPr>
              <w:t>电阻炉</w:t>
            </w: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是否超期服役？</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烘箱、干燥箱等附近是否有气体钢瓶、易燃易爆化学品等</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是否有影响烘箱、干燥箱等散热的现象（如在周围堆放杂物）</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是否存在使用干燥箱进行烘烤时，无人值守现象？</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11</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废弃物</w:t>
            </w:r>
          </w:p>
          <w:p w:rsidR="00B00E26" w:rsidRPr="00C11505" w:rsidRDefault="00B00E26" w:rsidP="001778FC">
            <w:pPr>
              <w:jc w:val="center"/>
              <w:rPr>
                <w:rFonts w:ascii="宋体"/>
                <w:kern w:val="0"/>
              </w:rPr>
            </w:pPr>
            <w:r w:rsidRPr="00C11505">
              <w:rPr>
                <w:rFonts w:ascii="宋体" w:hAnsi="宋体" w:cs="宋体" w:hint="eastAsia"/>
                <w:kern w:val="0"/>
              </w:rPr>
              <w:t>处置</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废液、废弃试剂瓶是否按要求分类、收集、送至指定地点并登记？</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实验废液、废弃试剂瓶是否经过预处理？有无倾倒或抛记录？</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是否配备了实验废液分类容器？</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实验废液收纳容器是否有明显标识标记？</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是否存在实验废弃物和生活垃圾混放的现象？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是否有向下水道倾倒废弃化学药剂等现象？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是否存在实验室门外堆放实验废弃物的现象？</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kern w:val="0"/>
              </w:rPr>
            </w:pPr>
            <w:r w:rsidRPr="00C11505">
              <w:rPr>
                <w:rFonts w:ascii="宋体" w:hAnsi="宋体" w:cs="宋体"/>
                <w:kern w:val="0"/>
              </w:rPr>
              <w:t>12</w:t>
            </w:r>
            <w:r w:rsidRPr="00C11505">
              <w:rPr>
                <w:rFonts w:ascii="宋体" w:hAnsi="宋体" w:cs="宋体" w:hint="eastAsia"/>
                <w:kern w:val="0"/>
              </w:rPr>
              <w:t xml:space="preserve">　</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冰箱安全</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贮存化学试剂的机械有霜冰箱是否防爆改造？</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机械冰箱是否贮存化学试剂？</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是否存在影响冰箱散热的现象（如在冰箱周围堆放杂物等）？</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是否有在冰箱内放置非实验物品（食品）的现象？</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13</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压力容器安全管理</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是否存在气体钢瓶未固定的现象？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是否存放残余废气钢瓶？</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是否存在危险气体钢瓶混放（主要指可燃性气体与氧气等助燃气体混放）的现象？</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是否存在危险气体钢瓶存放点通风不够的现象？</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是否存在大量气体钢瓶堆放的现象？</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是否存在忘关安全阀现象？</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是否有相应的气体标识？</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存放在独立气体钢瓶室的钢瓶连接时是否规范？</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是否对气体连接管路进行检漏？</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独立的气体钢瓶室是否有专人管理？</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高压灭菌锅等压力容器是否有使用、检验、维护动态记录？</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高压灭菌锅等压力容器操作人员是否持证上岗？</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高压灭菌锅等压力容器是否按规范要求操作使用？</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高压灭菌锅等压力容器是否有专人管理和定期检验？</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高压灭菌锅等压力容器是否有安全的固定使用场地？</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14</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机电及</w:t>
            </w:r>
          </w:p>
          <w:p w:rsidR="00B00E26" w:rsidRPr="00C11505" w:rsidRDefault="00B00E26" w:rsidP="001778FC">
            <w:pPr>
              <w:widowControl/>
              <w:jc w:val="center"/>
              <w:rPr>
                <w:rFonts w:ascii="宋体"/>
                <w:kern w:val="0"/>
              </w:rPr>
            </w:pPr>
            <w:r w:rsidRPr="00C11505">
              <w:rPr>
                <w:rFonts w:ascii="宋体" w:hAnsi="宋体" w:cs="宋体" w:hint="eastAsia"/>
                <w:kern w:val="0"/>
              </w:rPr>
              <w:t>特种设备安全</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操作规程有无明示、设备及安全防护装置是否正常</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行车等特种设备是否按期检验？特种设备操作人员是否持证上岗？</w:t>
            </w:r>
          </w:p>
        </w:tc>
      </w:tr>
      <w:tr w:rsidR="00B00E26" w:rsidRPr="00C11505" w:rsidTr="00312FE5">
        <w:trPr>
          <w:trHeight w:val="170"/>
          <w:jc w:val="center"/>
        </w:trPr>
        <w:tc>
          <w:tcPr>
            <w:tcW w:w="720" w:type="dxa"/>
            <w:vMerge/>
            <w:vAlign w:val="center"/>
          </w:tcPr>
          <w:p w:rsidR="00B00E26" w:rsidRPr="00C11505" w:rsidRDefault="00B00E26" w:rsidP="001778FC">
            <w:pPr>
              <w:rPr>
                <w:rFonts w:ascii="宋体"/>
                <w:kern w:val="0"/>
              </w:rPr>
            </w:pPr>
          </w:p>
        </w:tc>
        <w:tc>
          <w:tcPr>
            <w:tcW w:w="1259" w:type="dxa"/>
            <w:vMerge/>
            <w:vAlign w:val="center"/>
          </w:tcPr>
          <w:p w:rsidR="00B00E26" w:rsidRPr="00C11505" w:rsidRDefault="00B00E26" w:rsidP="001778FC">
            <w:pP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有无机电及特种设备的安全警示标识？</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15</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生物安全</w:t>
            </w:r>
          </w:p>
        </w:tc>
        <w:tc>
          <w:tcPr>
            <w:tcW w:w="7655" w:type="dxa"/>
            <w:vAlign w:val="center"/>
          </w:tcPr>
          <w:p w:rsidR="00B00E26" w:rsidRPr="00C11505" w:rsidRDefault="00B00E26" w:rsidP="001778FC">
            <w:pPr>
              <w:widowControl/>
              <w:jc w:val="left"/>
              <w:rPr>
                <w:rFonts w:ascii="宋体" w:hAnsi="宋体" w:cs="宋体"/>
                <w:kern w:val="0"/>
              </w:rPr>
            </w:pPr>
            <w:r w:rsidRPr="00C11505">
              <w:rPr>
                <w:rFonts w:ascii="宋体" w:hAnsi="宋体" w:cs="宋体" w:hint="eastAsia"/>
                <w:kern w:val="0"/>
              </w:rPr>
              <w:t>是否有相应操作规程、并按规定实验</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动物尸体是否分类、收集、送至学校指定地点处置并记录？</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有害微生物实验室是否安全（包括采购、保存、实验、废弃物处置等方面）？</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有毒有害生物实验废弃物是否经高温高压灭菌？</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16</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煤气安全</w:t>
            </w: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是否按操作规程操作？</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灶具、管道的阀门是否关闭？</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17</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放射性</w:t>
            </w:r>
          </w:p>
          <w:p w:rsidR="00B00E26" w:rsidRPr="00C11505" w:rsidRDefault="00B00E26" w:rsidP="001778FC">
            <w:pPr>
              <w:jc w:val="center"/>
              <w:rPr>
                <w:rFonts w:ascii="宋体"/>
                <w:kern w:val="0"/>
              </w:rPr>
            </w:pPr>
            <w:r w:rsidRPr="00C11505">
              <w:rPr>
                <w:rFonts w:ascii="宋体" w:hAnsi="宋体" w:cs="宋体" w:hint="eastAsia"/>
                <w:kern w:val="0"/>
              </w:rPr>
              <w:t>安全</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是否建立领取、使用动态记录？</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是否有操作规程</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储存地点和内容是否安全，符合相关规定</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操作人员是否有上岗证</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在从事放射性实验场所是否有安全警示标识及安全警戒线</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从事放射性工作的人员是否佩带个人剂量计？</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放射性废弃物是否有专门的存放容器和处置方案？</w:t>
            </w:r>
          </w:p>
        </w:tc>
      </w:tr>
    </w:tbl>
    <w:p w:rsidR="00B00E26" w:rsidRDefault="00B00E26" w:rsidP="00B00E26">
      <w:pPr>
        <w:ind w:rightChars="-73" w:right="31680"/>
        <w:jc w:val="center"/>
        <w:rPr>
          <w:rFonts w:ascii="宋体"/>
          <w:b/>
          <w:bCs/>
          <w:kern w:val="0"/>
          <w:sz w:val="36"/>
          <w:szCs w:val="36"/>
        </w:rPr>
      </w:pPr>
    </w:p>
    <w:p w:rsidR="00B00E26" w:rsidRPr="004D58D8" w:rsidRDefault="00B00E26" w:rsidP="00266A3E">
      <w:pPr>
        <w:widowControl/>
        <w:jc w:val="center"/>
        <w:rPr>
          <w:rFonts w:ascii="宋体"/>
          <w:b/>
          <w:bCs/>
          <w:kern w:val="0"/>
          <w:sz w:val="36"/>
          <w:szCs w:val="36"/>
        </w:rPr>
      </w:pPr>
      <w:r>
        <w:rPr>
          <w:rFonts w:ascii="宋体"/>
          <w:b/>
          <w:bCs/>
          <w:kern w:val="0"/>
          <w:sz w:val="36"/>
          <w:szCs w:val="36"/>
        </w:rPr>
        <w:br w:type="page"/>
      </w:r>
      <w:r w:rsidRPr="004D58D8">
        <w:rPr>
          <w:rFonts w:ascii="宋体" w:hAnsi="宋体" w:cs="宋体" w:hint="eastAsia"/>
          <w:b/>
          <w:bCs/>
          <w:kern w:val="0"/>
          <w:sz w:val="36"/>
          <w:szCs w:val="36"/>
        </w:rPr>
        <w:t>实验室安全</w:t>
      </w:r>
      <w:r>
        <w:rPr>
          <w:rFonts w:ascii="宋体" w:hAnsi="宋体" w:cs="宋体" w:hint="eastAsia"/>
          <w:b/>
          <w:bCs/>
          <w:kern w:val="0"/>
          <w:sz w:val="36"/>
          <w:szCs w:val="36"/>
        </w:rPr>
        <w:t>月查、季</w:t>
      </w:r>
      <w:r w:rsidRPr="004D58D8">
        <w:rPr>
          <w:rFonts w:ascii="宋体" w:hAnsi="宋体" w:cs="宋体" w:hint="eastAsia"/>
          <w:b/>
          <w:bCs/>
          <w:kern w:val="0"/>
          <w:sz w:val="36"/>
          <w:szCs w:val="36"/>
        </w:rPr>
        <w:t>查记录表</w:t>
      </w:r>
    </w:p>
    <w:p w:rsidR="00B00E26" w:rsidRPr="00A627E4" w:rsidRDefault="00B00E26" w:rsidP="00E554EF">
      <w:pPr>
        <w:ind w:rightChars="-73" w:right="31680" w:firstLineChars="250" w:firstLine="31680"/>
        <w:rPr>
          <w:rFonts w:ascii="宋体"/>
          <w:b/>
          <w:bCs/>
          <w:kern w:val="0"/>
        </w:rPr>
      </w:pPr>
      <w:r w:rsidRPr="00A627E4">
        <w:rPr>
          <w:rFonts w:ascii="宋体" w:hAnsi="宋体" w:cs="宋体" w:hint="eastAsia"/>
          <w:b/>
          <w:bCs/>
          <w:kern w:val="0"/>
        </w:rPr>
        <w:t>实验室：</w:t>
      </w:r>
      <w:r>
        <w:rPr>
          <w:rFonts w:ascii="宋体" w:hAnsi="宋体" w:cs="宋体"/>
          <w:b/>
          <w:bCs/>
          <w:kern w:val="0"/>
        </w:rPr>
        <w:t xml:space="preserve">                                           </w:t>
      </w:r>
      <w:r w:rsidRPr="00A627E4">
        <w:rPr>
          <w:rFonts w:ascii="宋体" w:hAnsi="宋体" w:cs="宋体" w:hint="eastAsia"/>
          <w:b/>
          <w:bCs/>
          <w:kern w:val="0"/>
        </w:rPr>
        <w:t>房间号：</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918"/>
      </w:tblGrid>
      <w:tr w:rsidR="00B00E26" w:rsidRPr="00C11505" w:rsidTr="00312FE5">
        <w:trPr>
          <w:trHeight w:val="340"/>
          <w:jc w:val="center"/>
        </w:trPr>
        <w:tc>
          <w:tcPr>
            <w:tcW w:w="3060" w:type="dxa"/>
            <w:vAlign w:val="center"/>
          </w:tcPr>
          <w:p w:rsidR="00B00E26" w:rsidRPr="00C11505" w:rsidRDefault="00B00E26" w:rsidP="00B00E26">
            <w:pPr>
              <w:spacing w:line="360" w:lineRule="auto"/>
              <w:ind w:rightChars="-73" w:right="31680"/>
              <w:jc w:val="center"/>
              <w:rPr>
                <w:rFonts w:ascii="宋体"/>
                <w:b/>
                <w:bCs/>
                <w:kern w:val="0"/>
              </w:rPr>
            </w:pPr>
            <w:r w:rsidRPr="00C11505">
              <w:rPr>
                <w:rFonts w:ascii="宋体" w:hAnsi="宋体" w:cs="宋体" w:hint="eastAsia"/>
                <w:b/>
                <w:bCs/>
                <w:kern w:val="0"/>
              </w:rPr>
              <w:t>检查内容</w:t>
            </w:r>
          </w:p>
        </w:tc>
        <w:tc>
          <w:tcPr>
            <w:tcW w:w="6918" w:type="dxa"/>
            <w:vAlign w:val="center"/>
          </w:tcPr>
          <w:p w:rsidR="00B00E26" w:rsidRPr="00C11505" w:rsidRDefault="00B00E26" w:rsidP="00B00E26">
            <w:pPr>
              <w:spacing w:line="360" w:lineRule="auto"/>
              <w:ind w:rightChars="-73" w:right="31680"/>
              <w:jc w:val="center"/>
              <w:rPr>
                <w:rFonts w:ascii="宋体"/>
                <w:b/>
                <w:bCs/>
                <w:kern w:val="0"/>
              </w:rPr>
            </w:pPr>
            <w:r w:rsidRPr="00C11505">
              <w:rPr>
                <w:rFonts w:ascii="宋体" w:hAnsi="宋体" w:cs="宋体" w:hint="eastAsia"/>
                <w:b/>
                <w:bCs/>
                <w:kern w:val="0"/>
              </w:rPr>
              <w:t>月查、季查发现问题记录</w:t>
            </w:r>
          </w:p>
        </w:tc>
      </w:tr>
      <w:tr w:rsidR="00B00E26" w:rsidRPr="00C11505" w:rsidTr="00312FE5">
        <w:trPr>
          <w:trHeight w:val="340"/>
          <w:jc w:val="center"/>
        </w:trPr>
        <w:tc>
          <w:tcPr>
            <w:tcW w:w="3060" w:type="dxa"/>
            <w:vAlign w:val="center"/>
          </w:tcPr>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安全制度执行情况</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卫生环境</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消防安全</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水电安全</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防盗安全</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学生安全管理</w:t>
            </w:r>
          </w:p>
        </w:tc>
        <w:tc>
          <w:tcPr>
            <w:tcW w:w="6918" w:type="dxa"/>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日常安全管理</w:t>
            </w:r>
          </w:p>
        </w:tc>
        <w:tc>
          <w:tcPr>
            <w:tcW w:w="6918" w:type="dxa"/>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化学试剂存放</w:t>
            </w:r>
          </w:p>
        </w:tc>
        <w:tc>
          <w:tcPr>
            <w:tcW w:w="6918" w:type="dxa"/>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剧毒品、易制毒品与</w:t>
            </w:r>
          </w:p>
          <w:p w:rsidR="00B00E26" w:rsidRPr="00C11505" w:rsidRDefault="00B00E26" w:rsidP="00B00E26">
            <w:pPr>
              <w:ind w:rightChars="-73" w:right="31680"/>
              <w:jc w:val="center"/>
              <w:rPr>
                <w:rFonts w:ascii="宋体"/>
                <w:kern w:val="0"/>
              </w:rPr>
            </w:pPr>
            <w:r w:rsidRPr="00C11505">
              <w:rPr>
                <w:rFonts w:ascii="宋体" w:hAnsi="宋体" w:cs="宋体" w:hint="eastAsia"/>
                <w:kern w:val="0"/>
              </w:rPr>
              <w:t>化学品安全管理</w:t>
            </w:r>
          </w:p>
        </w:tc>
        <w:tc>
          <w:tcPr>
            <w:tcW w:w="6918" w:type="dxa"/>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烘箱、电阻炉安全</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废弃物处置</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冰箱安全</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压力容器安全管理</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机电及特种设备安全</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生物安全</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放射性安全</w:t>
            </w:r>
          </w:p>
        </w:tc>
        <w:tc>
          <w:tcPr>
            <w:tcW w:w="6918" w:type="dxa"/>
            <w:vAlign w:val="center"/>
          </w:tcPr>
          <w:p w:rsidR="00B00E26" w:rsidRPr="00C11505" w:rsidRDefault="00B00E26" w:rsidP="00B00E26">
            <w:pPr>
              <w:ind w:rightChars="-73" w:right="31680"/>
              <w:rPr>
                <w:rFonts w:ascii="宋体"/>
                <w:kern w:val="0"/>
              </w:rPr>
            </w:pPr>
          </w:p>
        </w:tc>
      </w:tr>
      <w:tr w:rsidR="00B00E26" w:rsidRPr="00C11505" w:rsidTr="00312FE5">
        <w:trPr>
          <w:trHeight w:val="638"/>
          <w:jc w:val="center"/>
        </w:trPr>
        <w:tc>
          <w:tcPr>
            <w:tcW w:w="3060" w:type="dxa"/>
            <w:vAlign w:val="center"/>
          </w:tcPr>
          <w:p w:rsidR="00B00E26" w:rsidRPr="00C11505" w:rsidRDefault="00B00E26" w:rsidP="00B00E26">
            <w:pPr>
              <w:ind w:rightChars="-73" w:right="31680"/>
              <w:jc w:val="center"/>
              <w:rPr>
                <w:rFonts w:ascii="宋体"/>
                <w:kern w:val="0"/>
              </w:rPr>
            </w:pPr>
            <w:r w:rsidRPr="00C11505">
              <w:rPr>
                <w:rFonts w:ascii="宋体" w:hAnsi="宋体" w:cs="宋体" w:hint="eastAsia"/>
                <w:kern w:val="0"/>
              </w:rPr>
              <w:t>其它</w:t>
            </w:r>
          </w:p>
        </w:tc>
        <w:tc>
          <w:tcPr>
            <w:tcW w:w="6918" w:type="dxa"/>
            <w:vAlign w:val="center"/>
          </w:tcPr>
          <w:p w:rsidR="00B00E26" w:rsidRPr="00C11505" w:rsidRDefault="00B00E26" w:rsidP="00B00E26">
            <w:pPr>
              <w:ind w:rightChars="-73" w:right="31680"/>
              <w:rPr>
                <w:rFonts w:ascii="宋体"/>
                <w:kern w:val="0"/>
              </w:rPr>
            </w:pPr>
          </w:p>
          <w:p w:rsidR="00B00E26" w:rsidRPr="00C11505" w:rsidRDefault="00B00E26" w:rsidP="00B00E26">
            <w:pPr>
              <w:ind w:rightChars="-73" w:right="31680"/>
              <w:rPr>
                <w:rFonts w:ascii="宋体"/>
                <w:kern w:val="0"/>
              </w:rPr>
            </w:pPr>
          </w:p>
        </w:tc>
      </w:tr>
      <w:tr w:rsidR="00B00E26" w:rsidRPr="00C11505" w:rsidTr="00312FE5">
        <w:trPr>
          <w:trHeight w:val="778"/>
          <w:jc w:val="center"/>
        </w:trPr>
        <w:tc>
          <w:tcPr>
            <w:tcW w:w="3060" w:type="dxa"/>
            <w:vAlign w:val="center"/>
          </w:tcPr>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房间直接责任人</w:t>
            </w:r>
          </w:p>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意见</w:t>
            </w:r>
          </w:p>
        </w:tc>
        <w:tc>
          <w:tcPr>
            <w:tcW w:w="6918" w:type="dxa"/>
          </w:tcPr>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rPr>
                <w:rFonts w:ascii="宋体"/>
                <w:kern w:val="0"/>
              </w:rPr>
            </w:pPr>
          </w:p>
          <w:p w:rsidR="00B00E26" w:rsidRPr="00C11505" w:rsidRDefault="00B00E26" w:rsidP="00312FE5">
            <w:pPr>
              <w:spacing w:line="240" w:lineRule="exact"/>
              <w:rPr>
                <w:rFonts w:ascii="宋体"/>
              </w:rPr>
            </w:pPr>
            <w:r w:rsidRPr="00C11505">
              <w:rPr>
                <w:rFonts w:ascii="宋体" w:hAnsi="宋体" w:cs="宋体" w:hint="eastAsia"/>
              </w:rPr>
              <w:t>签字：日期：</w:t>
            </w:r>
          </w:p>
        </w:tc>
      </w:tr>
      <w:tr w:rsidR="00B00E26" w:rsidRPr="00C11505" w:rsidTr="00312FE5">
        <w:trPr>
          <w:trHeight w:val="820"/>
          <w:jc w:val="center"/>
        </w:trPr>
        <w:tc>
          <w:tcPr>
            <w:tcW w:w="3060" w:type="dxa"/>
            <w:vAlign w:val="center"/>
          </w:tcPr>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月查负责人</w:t>
            </w:r>
          </w:p>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意见</w:t>
            </w:r>
          </w:p>
        </w:tc>
        <w:tc>
          <w:tcPr>
            <w:tcW w:w="6918" w:type="dxa"/>
          </w:tcPr>
          <w:p w:rsidR="00B00E26" w:rsidRPr="00C11505" w:rsidRDefault="00B00E26" w:rsidP="00B00E26">
            <w:pPr>
              <w:spacing w:line="240" w:lineRule="exact"/>
              <w:ind w:rightChars="-73" w:right="31680"/>
              <w:rPr>
                <w:rFonts w:ascii="宋体"/>
              </w:rPr>
            </w:pPr>
          </w:p>
          <w:p w:rsidR="00B00E26" w:rsidRPr="00C11505" w:rsidRDefault="00B00E26" w:rsidP="00B00E26">
            <w:pPr>
              <w:spacing w:line="240" w:lineRule="exact"/>
              <w:ind w:rightChars="-73" w:right="31680"/>
              <w:rPr>
                <w:rFonts w:ascii="宋体"/>
              </w:rPr>
            </w:pPr>
          </w:p>
          <w:p w:rsidR="00B00E26" w:rsidRPr="00C11505" w:rsidRDefault="00B00E26" w:rsidP="00B00E26">
            <w:pPr>
              <w:spacing w:line="240" w:lineRule="exact"/>
              <w:ind w:rightChars="-73" w:right="31680"/>
              <w:rPr>
                <w:rFonts w:ascii="宋体"/>
              </w:rPr>
            </w:pPr>
          </w:p>
          <w:p w:rsidR="00B00E26" w:rsidRPr="00C11505" w:rsidRDefault="00B00E26" w:rsidP="00B00E26">
            <w:pPr>
              <w:spacing w:line="240" w:lineRule="exact"/>
              <w:ind w:rightChars="-73" w:right="31680" w:firstLineChars="1550" w:firstLine="31680"/>
              <w:rPr>
                <w:rFonts w:ascii="宋体"/>
                <w:kern w:val="0"/>
              </w:rPr>
            </w:pPr>
            <w:r w:rsidRPr="00C11505">
              <w:rPr>
                <w:rFonts w:ascii="宋体" w:hAnsi="宋体" w:cs="宋体" w:hint="eastAsia"/>
              </w:rPr>
              <w:t>签字：日期：</w:t>
            </w:r>
          </w:p>
        </w:tc>
      </w:tr>
      <w:tr w:rsidR="00B00E26" w:rsidRPr="00C11505" w:rsidTr="00312FE5">
        <w:trPr>
          <w:trHeight w:val="2555"/>
          <w:jc w:val="center"/>
        </w:trPr>
        <w:tc>
          <w:tcPr>
            <w:tcW w:w="3060" w:type="dxa"/>
            <w:vAlign w:val="center"/>
          </w:tcPr>
          <w:p w:rsidR="00B00E26" w:rsidRPr="00C11505" w:rsidRDefault="00B00E26" w:rsidP="00B00E26">
            <w:pPr>
              <w:spacing w:line="240" w:lineRule="exact"/>
              <w:ind w:rightChars="-73" w:right="31680"/>
              <w:jc w:val="center"/>
              <w:rPr>
                <w:rFonts w:ascii="宋体"/>
                <w:kern w:val="0"/>
              </w:rPr>
            </w:pPr>
          </w:p>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学院（单位）处理</w:t>
            </w:r>
          </w:p>
          <w:p w:rsidR="00B00E26" w:rsidRPr="00C11505" w:rsidRDefault="00B00E26" w:rsidP="00B00E26">
            <w:pPr>
              <w:spacing w:line="240" w:lineRule="exact"/>
              <w:ind w:rightChars="-73" w:right="31680"/>
              <w:jc w:val="center"/>
              <w:rPr>
                <w:rFonts w:ascii="宋体"/>
                <w:kern w:val="0"/>
              </w:rPr>
            </w:pPr>
            <w:r w:rsidRPr="00C11505">
              <w:rPr>
                <w:rFonts w:ascii="宋体" w:hAnsi="宋体" w:cs="宋体" w:hint="eastAsia"/>
                <w:kern w:val="0"/>
              </w:rPr>
              <w:t>或整改意见</w:t>
            </w:r>
          </w:p>
          <w:p w:rsidR="00B00E26" w:rsidRPr="00C11505" w:rsidRDefault="00B00E26" w:rsidP="00B00E26">
            <w:pPr>
              <w:spacing w:line="240" w:lineRule="exact"/>
              <w:ind w:rightChars="-73" w:right="31680"/>
              <w:jc w:val="center"/>
              <w:rPr>
                <w:rFonts w:ascii="宋体"/>
                <w:kern w:val="0"/>
              </w:rPr>
            </w:pPr>
          </w:p>
        </w:tc>
        <w:tc>
          <w:tcPr>
            <w:tcW w:w="6918" w:type="dxa"/>
          </w:tcPr>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rPr>
                <w:rFonts w:ascii="宋体"/>
                <w:kern w:val="0"/>
              </w:rPr>
            </w:pPr>
          </w:p>
          <w:p w:rsidR="00B00E26" w:rsidRPr="00C11505" w:rsidRDefault="00B00E26" w:rsidP="00B00E26">
            <w:pPr>
              <w:spacing w:line="240" w:lineRule="exact"/>
              <w:ind w:rightChars="-73" w:right="31680" w:firstLineChars="1550" w:firstLine="31680"/>
              <w:rPr>
                <w:rFonts w:ascii="宋体"/>
                <w:kern w:val="0"/>
              </w:rPr>
            </w:pPr>
            <w:r w:rsidRPr="00C11505">
              <w:rPr>
                <w:rFonts w:ascii="宋体" w:hAnsi="宋体" w:cs="宋体" w:hint="eastAsia"/>
              </w:rPr>
              <w:t>签字：日期：</w:t>
            </w:r>
          </w:p>
        </w:tc>
      </w:tr>
    </w:tbl>
    <w:p w:rsidR="00B00E26" w:rsidRDefault="00B00E26" w:rsidP="00B00E26">
      <w:pPr>
        <w:ind w:rightChars="-73" w:right="31680" w:firstLineChars="350" w:firstLine="31680"/>
        <w:rPr>
          <w:rFonts w:ascii="宋体" w:cs="宋体"/>
          <w:kern w:val="0"/>
        </w:rPr>
      </w:pPr>
    </w:p>
    <w:p w:rsidR="00B00E26" w:rsidRPr="00177924" w:rsidRDefault="00B00E26" w:rsidP="00E554EF">
      <w:pPr>
        <w:ind w:rightChars="-73" w:right="31680" w:firstLineChars="350" w:firstLine="31680"/>
        <w:rPr>
          <w:rFonts w:ascii="宋体"/>
          <w:kern w:val="0"/>
        </w:rPr>
      </w:pPr>
      <w:r w:rsidRPr="00A627E4">
        <w:rPr>
          <w:rFonts w:ascii="宋体" w:hAnsi="宋体" w:cs="宋体" w:hint="eastAsia"/>
          <w:kern w:val="0"/>
        </w:rPr>
        <w:t>检查人：</w:t>
      </w:r>
      <w:r>
        <w:rPr>
          <w:rFonts w:ascii="宋体" w:hAnsi="宋体" w:cs="宋体"/>
          <w:kern w:val="0"/>
        </w:rPr>
        <w:t xml:space="preserve">                                       </w:t>
      </w:r>
      <w:r w:rsidRPr="00A627E4">
        <w:rPr>
          <w:rFonts w:ascii="宋体" w:hAnsi="宋体" w:cs="宋体" w:hint="eastAsia"/>
          <w:kern w:val="0"/>
        </w:rPr>
        <w:t>记录人：</w:t>
      </w:r>
    </w:p>
    <w:p w:rsidR="00B00E26" w:rsidRDefault="00B00E26" w:rsidP="00A032B7">
      <w:pPr>
        <w:rPr>
          <w:rFonts w:ascii="黑体" w:eastAsia="黑体"/>
          <w:sz w:val="32"/>
          <w:szCs w:val="32"/>
        </w:rPr>
      </w:pPr>
    </w:p>
    <w:p w:rsidR="00B00E26" w:rsidRPr="004B592B" w:rsidRDefault="00B00E26" w:rsidP="00A032B7">
      <w:pPr>
        <w:rPr>
          <w:rFonts w:ascii="黑体" w:eastAsia="黑体" w:hAnsi="宋体" w:cs="黑体"/>
          <w:kern w:val="0"/>
          <w:sz w:val="32"/>
          <w:szCs w:val="32"/>
        </w:rPr>
      </w:pPr>
      <w:r w:rsidRPr="004B592B">
        <w:rPr>
          <w:rFonts w:ascii="黑体" w:eastAsia="黑体" w:cs="黑体" w:hint="eastAsia"/>
          <w:sz w:val="32"/>
          <w:szCs w:val="32"/>
        </w:rPr>
        <w:t>附</w:t>
      </w:r>
      <w:r w:rsidRPr="004B592B">
        <w:rPr>
          <w:rFonts w:ascii="黑体" w:eastAsia="黑体" w:cs="黑体"/>
          <w:sz w:val="32"/>
          <w:szCs w:val="32"/>
        </w:rPr>
        <w:t xml:space="preserve">3 </w:t>
      </w:r>
    </w:p>
    <w:p w:rsidR="00B00E26" w:rsidRPr="002329FC" w:rsidRDefault="00B00E26" w:rsidP="00A032B7">
      <w:pPr>
        <w:jc w:val="center"/>
        <w:rPr>
          <w:rFonts w:ascii="黑体" w:eastAsia="黑体"/>
          <w:b/>
          <w:bCs/>
          <w:sz w:val="36"/>
          <w:szCs w:val="36"/>
        </w:rPr>
      </w:pPr>
      <w:r>
        <w:rPr>
          <w:rFonts w:ascii="黑体" w:eastAsia="黑体" w:cs="黑体" w:hint="eastAsia"/>
          <w:b/>
          <w:bCs/>
          <w:sz w:val="36"/>
          <w:szCs w:val="36"/>
        </w:rPr>
        <w:t>南通</w:t>
      </w:r>
      <w:r w:rsidRPr="004B592B">
        <w:rPr>
          <w:rFonts w:ascii="黑体" w:eastAsia="黑体" w:cs="黑体" w:hint="eastAsia"/>
          <w:b/>
          <w:bCs/>
          <w:sz w:val="36"/>
          <w:szCs w:val="36"/>
        </w:rPr>
        <w:t>大</w:t>
      </w:r>
      <w:r w:rsidRPr="002329FC">
        <w:rPr>
          <w:rFonts w:ascii="黑体" w:eastAsia="黑体" w:cs="黑体" w:hint="eastAsia"/>
          <w:b/>
          <w:bCs/>
          <w:sz w:val="36"/>
          <w:szCs w:val="36"/>
        </w:rPr>
        <w:t>学实验室安全隐患整改通知单</w:t>
      </w:r>
    </w:p>
    <w:p w:rsidR="00B00E26" w:rsidRPr="00C27639" w:rsidRDefault="00B00E26" w:rsidP="008060BF">
      <w:pPr>
        <w:wordWrap w:val="0"/>
        <w:ind w:right="840"/>
        <w:jc w:val="right"/>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44pt;margin-top:80.85pt;width:34.95pt;height:468pt;z-index:-251658240" stroked="f">
            <v:textbox style="layout-flow:vertical-ideographic;mso-next-textbox:#_x0000_s1026">
              <w:txbxContent>
                <w:p w:rsidR="00B00E26" w:rsidRPr="00175EA8" w:rsidRDefault="00B00E26" w:rsidP="00E554EF">
                  <w:pPr>
                    <w:ind w:leftChars="100" w:left="31680"/>
                    <w:rPr>
                      <w:color w:val="FF0000"/>
                    </w:rPr>
                  </w:pPr>
                  <w:r w:rsidRPr="00175EA8">
                    <w:rPr>
                      <w:rFonts w:cs="宋体" w:hint="eastAsia"/>
                      <w:color w:val="FF0000"/>
                      <w:spacing w:val="52"/>
                      <w:kern w:val="0"/>
                    </w:rPr>
                    <w:t>第一联：</w:t>
                  </w:r>
                  <w:r w:rsidRPr="008060BF">
                    <w:rPr>
                      <w:rFonts w:cs="宋体" w:hint="eastAsia"/>
                      <w:color w:val="FF0000"/>
                      <w:spacing w:val="52"/>
                      <w:kern w:val="0"/>
                    </w:rPr>
                    <w:t>国有资产与实验室管理处</w:t>
                  </w:r>
                  <w:r w:rsidRPr="00175EA8">
                    <w:rPr>
                      <w:rFonts w:cs="宋体" w:hint="eastAsia"/>
                      <w:color w:val="FF0000"/>
                      <w:spacing w:val="52"/>
                      <w:kern w:val="0"/>
                    </w:rPr>
                    <w:t>第二联：保卫</w:t>
                  </w:r>
                  <w:r w:rsidRPr="00175EA8">
                    <w:rPr>
                      <w:rFonts w:cs="宋体" w:hint="eastAsia"/>
                      <w:color w:val="FF0000"/>
                      <w:spacing w:val="3"/>
                      <w:kern w:val="0"/>
                    </w:rPr>
                    <w:t>处</w:t>
                  </w:r>
                  <w:r w:rsidRPr="00175EA8">
                    <w:rPr>
                      <w:rFonts w:cs="宋体" w:hint="eastAsia"/>
                      <w:color w:val="FF0000"/>
                      <w:spacing w:val="30"/>
                      <w:kern w:val="0"/>
                    </w:rPr>
                    <w:t>第三联：签收单</w:t>
                  </w:r>
                  <w:r w:rsidRPr="00175EA8">
                    <w:rPr>
                      <w:rFonts w:cs="宋体" w:hint="eastAsia"/>
                      <w:color w:val="FF0000"/>
                      <w:kern w:val="0"/>
                    </w:rPr>
                    <w:t>位</w:t>
                  </w:r>
                </w:p>
                <w:p w:rsidR="00B00E26" w:rsidRPr="00AF77C6" w:rsidRDefault="00B00E26" w:rsidP="00A032B7"/>
                <w:p w:rsidR="00B00E26" w:rsidRPr="00AF77C6" w:rsidRDefault="00B00E26" w:rsidP="00A032B7"/>
              </w:txbxContent>
            </v:textbox>
          </v:shape>
        </w:pict>
      </w:r>
      <w:r w:rsidRPr="006202CB">
        <w:rPr>
          <w:sz w:val="36"/>
          <w:szCs w:val="36"/>
        </w:rPr>
        <w:t>NO</w:t>
      </w:r>
      <w:r w:rsidRPr="00C27639">
        <w:rPr>
          <w:sz w:val="28"/>
          <w:szCs w:val="28"/>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3"/>
        <w:gridCol w:w="2569"/>
      </w:tblGrid>
      <w:tr w:rsidR="00B00E26" w:rsidRPr="000E538A" w:rsidTr="00312FE5">
        <w:trPr>
          <w:trHeight w:val="7784"/>
        </w:trPr>
        <w:tc>
          <w:tcPr>
            <w:tcW w:w="8748" w:type="dxa"/>
            <w:gridSpan w:val="2"/>
          </w:tcPr>
          <w:p w:rsidR="00B00E26" w:rsidRPr="000E538A" w:rsidRDefault="00B00E26" w:rsidP="00312FE5">
            <w:pPr>
              <w:spacing w:line="400" w:lineRule="exact"/>
              <w:jc w:val="right"/>
            </w:pPr>
          </w:p>
          <w:p w:rsidR="00B00E26" w:rsidRPr="002329FC" w:rsidRDefault="00B00E26" w:rsidP="00312FE5">
            <w:pPr>
              <w:spacing w:line="400" w:lineRule="exact"/>
              <w:rPr>
                <w:rFonts w:ascii="仿宋_GB2312" w:eastAsia="仿宋_GB2312"/>
                <w:sz w:val="24"/>
              </w:rPr>
            </w:pPr>
            <w:r w:rsidRPr="002329FC">
              <w:rPr>
                <w:rFonts w:ascii="仿宋_GB2312" w:eastAsia="仿宋_GB2312" w:cs="仿宋_GB2312" w:hint="eastAsia"/>
                <w:sz w:val="24"/>
              </w:rPr>
              <w:t>致：学院（单位）</w:t>
            </w:r>
          </w:p>
          <w:p w:rsidR="00B00E26" w:rsidRPr="000E538A" w:rsidRDefault="00B00E26" w:rsidP="00312FE5">
            <w:pPr>
              <w:spacing w:line="400" w:lineRule="exact"/>
            </w:pPr>
            <w:r w:rsidRPr="002329FC">
              <w:rPr>
                <w:rFonts w:ascii="仿宋_GB2312" w:eastAsia="仿宋_GB2312" w:cs="仿宋_GB2312" w:hint="eastAsia"/>
                <w:sz w:val="24"/>
              </w:rPr>
              <w:t>经</w:t>
            </w:r>
            <w:r>
              <w:rPr>
                <w:rFonts w:ascii="仿宋_GB2312" w:eastAsia="仿宋_GB2312" w:cs="仿宋_GB2312"/>
                <w:sz w:val="24"/>
              </w:rPr>
              <w:t xml:space="preserve">   </w:t>
            </w:r>
            <w:r w:rsidRPr="002329FC">
              <w:rPr>
                <w:rFonts w:ascii="仿宋_GB2312" w:eastAsia="仿宋_GB2312" w:cs="仿宋_GB2312" w:hint="eastAsia"/>
                <w:sz w:val="24"/>
              </w:rPr>
              <w:t>年</w:t>
            </w:r>
            <w:r>
              <w:rPr>
                <w:rFonts w:ascii="仿宋_GB2312" w:eastAsia="仿宋_GB2312" w:cs="仿宋_GB2312"/>
                <w:sz w:val="24"/>
              </w:rPr>
              <w:t xml:space="preserve">   </w:t>
            </w:r>
            <w:r w:rsidRPr="002329FC">
              <w:rPr>
                <w:rFonts w:ascii="仿宋_GB2312" w:eastAsia="仿宋_GB2312" w:cs="仿宋_GB2312" w:hint="eastAsia"/>
                <w:sz w:val="24"/>
              </w:rPr>
              <w:t>月</w:t>
            </w:r>
            <w:r>
              <w:rPr>
                <w:rFonts w:ascii="仿宋_GB2312" w:eastAsia="仿宋_GB2312" w:cs="仿宋_GB2312"/>
                <w:sz w:val="24"/>
              </w:rPr>
              <w:t xml:space="preserve">  </w:t>
            </w:r>
            <w:r w:rsidRPr="002329FC">
              <w:rPr>
                <w:rFonts w:ascii="仿宋_GB2312" w:eastAsia="仿宋_GB2312" w:cs="仿宋_GB2312" w:hint="eastAsia"/>
                <w:sz w:val="24"/>
              </w:rPr>
              <w:t>日实验室安全检查发现，你</w:t>
            </w:r>
            <w:r>
              <w:rPr>
                <w:rFonts w:ascii="仿宋_GB2312" w:eastAsia="仿宋_GB2312" w:cs="仿宋_GB2312" w:hint="eastAsia"/>
                <w:sz w:val="24"/>
              </w:rPr>
              <w:t>学院（</w:t>
            </w:r>
            <w:r w:rsidRPr="002329FC">
              <w:rPr>
                <w:rFonts w:ascii="仿宋_GB2312" w:eastAsia="仿宋_GB2312" w:cs="仿宋_GB2312" w:hint="eastAsia"/>
                <w:sz w:val="24"/>
              </w:rPr>
              <w:t>单位</w:t>
            </w:r>
            <w:r>
              <w:rPr>
                <w:rFonts w:ascii="仿宋_GB2312" w:eastAsia="仿宋_GB2312" w:cs="仿宋_GB2312" w:hint="eastAsia"/>
                <w:sz w:val="24"/>
              </w:rPr>
              <w:t>）</w:t>
            </w:r>
            <w:r w:rsidRPr="002329FC">
              <w:rPr>
                <w:rFonts w:ascii="仿宋_GB2312" w:eastAsia="仿宋_GB2312" w:cs="仿宋_GB2312" w:hint="eastAsia"/>
                <w:sz w:val="24"/>
              </w:rPr>
              <w:t>实验室存在下列安全隐患：</w:t>
            </w:r>
          </w:p>
          <w:p w:rsidR="00B00E26" w:rsidRPr="000E538A" w:rsidRDefault="00B00E26" w:rsidP="00312FE5"/>
          <w:p w:rsidR="00B00E26" w:rsidRPr="000E538A" w:rsidRDefault="00B00E26" w:rsidP="00312FE5"/>
          <w:p w:rsidR="00B00E26" w:rsidRPr="000E538A" w:rsidRDefault="00B00E26" w:rsidP="00312FE5"/>
          <w:p w:rsidR="00B00E26" w:rsidRPr="000E538A" w:rsidRDefault="00B00E26" w:rsidP="00312FE5"/>
          <w:p w:rsidR="00B00E26" w:rsidRPr="000E538A" w:rsidRDefault="00B00E26" w:rsidP="00312FE5"/>
          <w:p w:rsidR="00B00E26" w:rsidRPr="000E538A" w:rsidRDefault="00B00E26" w:rsidP="00312FE5"/>
          <w:p w:rsidR="00B00E26" w:rsidRPr="000E538A" w:rsidRDefault="00B00E26" w:rsidP="00312FE5"/>
          <w:p w:rsidR="00B00E26" w:rsidRDefault="00B00E26" w:rsidP="00312FE5">
            <w:pPr>
              <w:spacing w:line="320" w:lineRule="exact"/>
              <w:rPr>
                <w:rFonts w:ascii="仿宋_GB2312" w:eastAsia="仿宋_GB2312"/>
                <w:sz w:val="24"/>
              </w:rPr>
            </w:pPr>
          </w:p>
          <w:p w:rsidR="00B00E26" w:rsidRDefault="00B00E26" w:rsidP="00B00E26">
            <w:pPr>
              <w:spacing w:line="320" w:lineRule="exact"/>
              <w:ind w:firstLineChars="200" w:firstLine="31680"/>
              <w:rPr>
                <w:rFonts w:ascii="仿宋_GB2312" w:eastAsia="仿宋_GB2312"/>
                <w:sz w:val="24"/>
              </w:rPr>
            </w:pPr>
          </w:p>
          <w:p w:rsidR="00B00E26" w:rsidRPr="002329FC" w:rsidRDefault="00B00E26" w:rsidP="00B00E26">
            <w:pPr>
              <w:spacing w:line="320" w:lineRule="exact"/>
              <w:ind w:firstLineChars="200" w:firstLine="31680"/>
              <w:rPr>
                <w:rFonts w:ascii="仿宋_GB2312" w:eastAsia="仿宋_GB2312" w:cs="仿宋_GB2312"/>
                <w:sz w:val="24"/>
              </w:rPr>
            </w:pPr>
            <w:r>
              <w:rPr>
                <w:rFonts w:ascii="仿宋_GB2312" w:eastAsia="仿宋_GB2312" w:cs="仿宋_GB2312"/>
                <w:sz w:val="24"/>
              </w:rPr>
              <w:t>1.</w:t>
            </w:r>
            <w:r w:rsidRPr="002329FC">
              <w:rPr>
                <w:rFonts w:ascii="仿宋_GB2312" w:eastAsia="仿宋_GB2312" w:cs="仿宋_GB2312" w:hint="eastAsia"/>
                <w:sz w:val="24"/>
              </w:rPr>
              <w:t>对无任何特殊原因，限于年月</w:t>
            </w:r>
            <w:r>
              <w:rPr>
                <w:rFonts w:ascii="仿宋_GB2312" w:eastAsia="仿宋_GB2312" w:cs="仿宋_GB2312" w:hint="eastAsia"/>
                <w:sz w:val="24"/>
              </w:rPr>
              <w:t>日完成整改。整改完毕后，报</w:t>
            </w:r>
            <w:r w:rsidRPr="00CA6269">
              <w:rPr>
                <w:rFonts w:ascii="仿宋_GB2312" w:eastAsia="仿宋_GB2312" w:cs="仿宋_GB2312" w:hint="eastAsia"/>
                <w:sz w:val="24"/>
              </w:rPr>
              <w:t>国有资产与实验室管理处</w:t>
            </w:r>
            <w:r>
              <w:rPr>
                <w:rFonts w:ascii="仿宋_GB2312" w:eastAsia="仿宋_GB2312" w:cs="仿宋_GB2312" w:hint="eastAsia"/>
                <w:sz w:val="24"/>
              </w:rPr>
              <w:t>复查验证。</w:t>
            </w:r>
          </w:p>
          <w:p w:rsidR="00B00E26" w:rsidRDefault="00B00E26" w:rsidP="00B00E26">
            <w:pPr>
              <w:spacing w:line="320" w:lineRule="exact"/>
              <w:ind w:firstLineChars="200" w:firstLine="31680"/>
              <w:rPr>
                <w:rFonts w:ascii="仿宋_GB2312" w:eastAsia="仿宋_GB2312"/>
                <w:sz w:val="24"/>
              </w:rPr>
            </w:pPr>
            <w:r>
              <w:rPr>
                <w:rFonts w:ascii="仿宋_GB2312" w:eastAsia="仿宋_GB2312" w:cs="仿宋_GB2312"/>
                <w:sz w:val="24"/>
              </w:rPr>
              <w:t>2.</w:t>
            </w:r>
            <w:r w:rsidRPr="002329FC">
              <w:rPr>
                <w:rFonts w:ascii="仿宋_GB2312" w:eastAsia="仿宋_GB2312" w:cs="仿宋_GB2312" w:hint="eastAsia"/>
                <w:sz w:val="24"/>
              </w:rPr>
              <w:t>对确有特殊原因，</w:t>
            </w:r>
            <w:r>
              <w:rPr>
                <w:rFonts w:ascii="仿宋_GB2312" w:eastAsia="仿宋_GB2312" w:cs="仿宋_GB2312" w:hint="eastAsia"/>
                <w:sz w:val="24"/>
              </w:rPr>
              <w:t>应落实临时性防范措施，</w:t>
            </w:r>
            <w:r w:rsidRPr="002329FC">
              <w:rPr>
                <w:rFonts w:ascii="仿宋_GB2312" w:eastAsia="仿宋_GB2312" w:cs="仿宋_GB2312" w:hint="eastAsia"/>
                <w:sz w:val="24"/>
              </w:rPr>
              <w:t>确保不发生任何安全事故</w:t>
            </w:r>
            <w:r>
              <w:rPr>
                <w:rFonts w:ascii="仿宋_GB2312" w:eastAsia="仿宋_GB2312" w:cs="仿宋_GB2312" w:hint="eastAsia"/>
                <w:sz w:val="24"/>
              </w:rPr>
              <w:t>，条件具备时应及时整改到位，并</w:t>
            </w:r>
            <w:r w:rsidRPr="002329FC">
              <w:rPr>
                <w:rFonts w:ascii="仿宋_GB2312" w:eastAsia="仿宋_GB2312" w:cs="仿宋_GB2312" w:hint="eastAsia"/>
                <w:sz w:val="24"/>
              </w:rPr>
              <w:t>将</w:t>
            </w:r>
            <w:r>
              <w:rPr>
                <w:rFonts w:ascii="仿宋_GB2312" w:eastAsia="仿宋_GB2312" w:cs="仿宋_GB2312" w:hint="eastAsia"/>
                <w:sz w:val="24"/>
              </w:rPr>
              <w:t>落实情况</w:t>
            </w:r>
            <w:r w:rsidRPr="002329FC">
              <w:rPr>
                <w:rFonts w:ascii="仿宋_GB2312" w:eastAsia="仿宋_GB2312" w:cs="仿宋_GB2312" w:hint="eastAsia"/>
                <w:sz w:val="24"/>
              </w:rPr>
              <w:t>于年</w:t>
            </w:r>
            <w:r>
              <w:rPr>
                <w:rFonts w:ascii="仿宋_GB2312" w:eastAsia="仿宋_GB2312" w:cs="仿宋_GB2312" w:hint="eastAsia"/>
                <w:sz w:val="24"/>
              </w:rPr>
              <w:t>月日</w:t>
            </w:r>
            <w:r w:rsidRPr="002329FC">
              <w:rPr>
                <w:rFonts w:ascii="仿宋_GB2312" w:eastAsia="仿宋_GB2312" w:cs="仿宋_GB2312" w:hint="eastAsia"/>
                <w:sz w:val="24"/>
              </w:rPr>
              <w:t>前</w:t>
            </w:r>
            <w:r>
              <w:rPr>
                <w:rFonts w:ascii="仿宋_GB2312" w:eastAsia="仿宋_GB2312" w:cs="仿宋_GB2312" w:hint="eastAsia"/>
                <w:sz w:val="24"/>
              </w:rPr>
              <w:t>书面</w:t>
            </w:r>
            <w:r w:rsidRPr="002329FC">
              <w:rPr>
                <w:rFonts w:ascii="仿宋_GB2312" w:eastAsia="仿宋_GB2312" w:cs="仿宋_GB2312" w:hint="eastAsia"/>
                <w:sz w:val="24"/>
              </w:rPr>
              <w:t>报送</w:t>
            </w:r>
            <w:r w:rsidRPr="00CA6269">
              <w:rPr>
                <w:rFonts w:ascii="仿宋_GB2312" w:eastAsia="仿宋_GB2312" w:cs="仿宋_GB2312" w:hint="eastAsia"/>
                <w:sz w:val="24"/>
              </w:rPr>
              <w:t>国有资产与实验室管理处</w:t>
            </w:r>
            <w:r>
              <w:rPr>
                <w:rFonts w:ascii="仿宋_GB2312" w:eastAsia="仿宋_GB2312" w:cs="仿宋_GB2312" w:hint="eastAsia"/>
                <w:sz w:val="24"/>
              </w:rPr>
              <w:t>备案。</w:t>
            </w:r>
          </w:p>
          <w:p w:rsidR="00B00E26" w:rsidRPr="002329FC" w:rsidRDefault="00B00E26" w:rsidP="00B00E26">
            <w:pPr>
              <w:spacing w:line="320" w:lineRule="exact"/>
              <w:ind w:firstLineChars="200" w:firstLine="31680"/>
              <w:rPr>
                <w:rFonts w:ascii="仿宋_GB2312" w:eastAsia="仿宋_GB2312"/>
                <w:sz w:val="24"/>
              </w:rPr>
            </w:pPr>
            <w:r>
              <w:rPr>
                <w:rFonts w:ascii="仿宋_GB2312" w:eastAsia="仿宋_GB2312" w:cs="仿宋_GB2312"/>
                <w:sz w:val="24"/>
              </w:rPr>
              <w:t>3.</w:t>
            </w:r>
            <w:r>
              <w:rPr>
                <w:rFonts w:ascii="仿宋_GB2312" w:eastAsia="仿宋_GB2312" w:cs="仿宋_GB2312" w:hint="eastAsia"/>
                <w:sz w:val="24"/>
              </w:rPr>
              <w:t>对</w:t>
            </w:r>
            <w:r w:rsidRPr="002329FC">
              <w:rPr>
                <w:rFonts w:ascii="仿宋_GB2312" w:eastAsia="仿宋_GB2312" w:cs="仿宋_GB2312" w:hint="eastAsia"/>
                <w:sz w:val="24"/>
              </w:rPr>
              <w:t>逾期不整改</w:t>
            </w:r>
            <w:r>
              <w:rPr>
                <w:rFonts w:ascii="仿宋_GB2312" w:eastAsia="仿宋_GB2312" w:cs="仿宋_GB2312" w:hint="eastAsia"/>
                <w:sz w:val="24"/>
              </w:rPr>
              <w:t>或久拖不决而</w:t>
            </w:r>
            <w:r w:rsidRPr="002329FC">
              <w:rPr>
                <w:rFonts w:ascii="仿宋_GB2312" w:eastAsia="仿宋_GB2312" w:cs="仿宋_GB2312" w:hint="eastAsia"/>
                <w:sz w:val="24"/>
              </w:rPr>
              <w:t>造成人身</w:t>
            </w:r>
            <w:r>
              <w:rPr>
                <w:rFonts w:ascii="仿宋_GB2312" w:eastAsia="仿宋_GB2312" w:cs="仿宋_GB2312" w:hint="eastAsia"/>
                <w:sz w:val="24"/>
              </w:rPr>
              <w:t>伤亡和财产</w:t>
            </w:r>
            <w:r w:rsidRPr="002329FC">
              <w:rPr>
                <w:rFonts w:ascii="仿宋_GB2312" w:eastAsia="仿宋_GB2312" w:cs="仿宋_GB2312" w:hint="eastAsia"/>
                <w:sz w:val="24"/>
              </w:rPr>
              <w:t>损失的相关单位</w:t>
            </w:r>
            <w:r>
              <w:rPr>
                <w:rFonts w:ascii="仿宋_GB2312" w:eastAsia="仿宋_GB2312" w:cs="仿宋_GB2312" w:hint="eastAsia"/>
                <w:sz w:val="24"/>
              </w:rPr>
              <w:t>及</w:t>
            </w:r>
            <w:r w:rsidRPr="002329FC">
              <w:rPr>
                <w:rFonts w:ascii="仿宋_GB2312" w:eastAsia="仿宋_GB2312" w:cs="仿宋_GB2312" w:hint="eastAsia"/>
                <w:sz w:val="24"/>
              </w:rPr>
              <w:t>责任人，学校</w:t>
            </w:r>
            <w:r>
              <w:rPr>
                <w:rFonts w:ascii="仿宋_GB2312" w:eastAsia="仿宋_GB2312" w:cs="仿宋_GB2312" w:hint="eastAsia"/>
                <w:sz w:val="24"/>
              </w:rPr>
              <w:t>根据</w:t>
            </w:r>
            <w:r w:rsidRPr="002329FC">
              <w:rPr>
                <w:rFonts w:ascii="仿宋_GB2312" w:eastAsia="仿宋_GB2312" w:cs="仿宋_GB2312" w:hint="eastAsia"/>
                <w:sz w:val="24"/>
              </w:rPr>
              <w:t>《</w:t>
            </w:r>
            <w:r>
              <w:rPr>
                <w:rFonts w:ascii="仿宋_GB2312" w:eastAsia="仿宋_GB2312" w:cs="仿宋_GB2312" w:hint="eastAsia"/>
                <w:sz w:val="24"/>
              </w:rPr>
              <w:t>南通</w:t>
            </w:r>
            <w:r w:rsidRPr="002329FC">
              <w:rPr>
                <w:rFonts w:ascii="仿宋_GB2312" w:eastAsia="仿宋_GB2312" w:cs="仿宋_GB2312" w:hint="eastAsia"/>
                <w:sz w:val="24"/>
              </w:rPr>
              <w:t>大学实验室安全责任追究暂行规定》</w:t>
            </w:r>
            <w:r>
              <w:rPr>
                <w:rFonts w:ascii="仿宋_GB2312" w:eastAsia="仿宋_GB2312" w:cs="仿宋_GB2312" w:hint="eastAsia"/>
                <w:sz w:val="24"/>
              </w:rPr>
              <w:t>，</w:t>
            </w:r>
            <w:r w:rsidRPr="00493FE1">
              <w:rPr>
                <w:rFonts w:ascii="仿宋_GB2312" w:eastAsia="仿宋_GB2312" w:cs="仿宋_GB2312" w:hint="eastAsia"/>
                <w:sz w:val="24"/>
              </w:rPr>
              <w:t>视责任性质和情节轻重追究责任；构成犯罪的将依法移送到司法机关处理</w:t>
            </w:r>
            <w:r>
              <w:rPr>
                <w:rFonts w:ascii="仿宋_GB2312" w:eastAsia="仿宋_GB2312" w:cs="仿宋_GB2312" w:hint="eastAsia"/>
                <w:sz w:val="24"/>
              </w:rPr>
              <w:t>。</w:t>
            </w:r>
          </w:p>
          <w:p w:rsidR="00B00E26" w:rsidRPr="002329FC" w:rsidRDefault="00B00E26" w:rsidP="00B00E26">
            <w:pPr>
              <w:wordWrap w:val="0"/>
              <w:ind w:firstLineChars="200" w:firstLine="31680"/>
              <w:jc w:val="right"/>
              <w:rPr>
                <w:rFonts w:ascii="仿宋_GB2312" w:eastAsia="仿宋_GB2312" w:cs="仿宋_GB2312"/>
                <w:sz w:val="24"/>
              </w:rPr>
            </w:pPr>
          </w:p>
          <w:p w:rsidR="00B00E26" w:rsidRPr="00164247" w:rsidRDefault="00B00E26" w:rsidP="00B00E26">
            <w:pPr>
              <w:wordWrap w:val="0"/>
              <w:ind w:firstLineChars="200" w:firstLine="31680"/>
              <w:jc w:val="right"/>
              <w:rPr>
                <w:rFonts w:ascii="仿宋_GB2312" w:eastAsia="仿宋_GB2312"/>
                <w:sz w:val="24"/>
              </w:rPr>
            </w:pPr>
            <w:r w:rsidRPr="00CA6269">
              <w:rPr>
                <w:rFonts w:ascii="仿宋_GB2312" w:eastAsia="仿宋_GB2312" w:cs="仿宋_GB2312" w:hint="eastAsia"/>
                <w:sz w:val="24"/>
              </w:rPr>
              <w:t>国有资产与实验室管理处</w:t>
            </w:r>
          </w:p>
        </w:tc>
      </w:tr>
      <w:tr w:rsidR="00B00E26" w:rsidRPr="000E538A" w:rsidTr="00312FE5">
        <w:trPr>
          <w:trHeight w:val="636"/>
        </w:trPr>
        <w:tc>
          <w:tcPr>
            <w:tcW w:w="6119" w:type="dxa"/>
            <w:vAlign w:val="center"/>
          </w:tcPr>
          <w:p w:rsidR="00B00E26" w:rsidRPr="00AF77C6" w:rsidRDefault="00B00E26" w:rsidP="00312FE5">
            <w:pPr>
              <w:rPr>
                <w:rFonts w:ascii="仿宋_GB2312" w:eastAsia="仿宋_GB2312"/>
                <w:sz w:val="24"/>
              </w:rPr>
            </w:pPr>
            <w:r>
              <w:rPr>
                <w:rFonts w:ascii="仿宋_GB2312" w:eastAsia="仿宋_GB2312" w:cs="仿宋_GB2312" w:hint="eastAsia"/>
                <w:sz w:val="24"/>
              </w:rPr>
              <w:t>签收</w:t>
            </w:r>
            <w:r w:rsidRPr="00AF77C6">
              <w:rPr>
                <w:rFonts w:ascii="仿宋_GB2312" w:eastAsia="仿宋_GB2312" w:cs="仿宋_GB2312" w:hint="eastAsia"/>
                <w:sz w:val="24"/>
              </w:rPr>
              <w:t>单位</w:t>
            </w:r>
            <w:r>
              <w:rPr>
                <w:rFonts w:ascii="仿宋_GB2312" w:eastAsia="仿宋_GB2312" w:cs="仿宋_GB2312" w:hint="eastAsia"/>
                <w:sz w:val="24"/>
              </w:rPr>
              <w:t>、负责人</w:t>
            </w:r>
            <w:r w:rsidRPr="00AF77C6">
              <w:rPr>
                <w:rFonts w:ascii="仿宋_GB2312" w:eastAsia="仿宋_GB2312" w:cs="仿宋_GB2312" w:hint="eastAsia"/>
                <w:sz w:val="24"/>
              </w:rPr>
              <w:t>（签章）：</w:t>
            </w:r>
          </w:p>
        </w:tc>
        <w:tc>
          <w:tcPr>
            <w:tcW w:w="2629" w:type="dxa"/>
            <w:vAlign w:val="center"/>
          </w:tcPr>
          <w:p w:rsidR="00B00E26" w:rsidRPr="00AF77C6" w:rsidRDefault="00B00E26" w:rsidP="00312FE5">
            <w:pPr>
              <w:rPr>
                <w:rFonts w:ascii="仿宋_GB2312" w:eastAsia="仿宋_GB2312"/>
                <w:sz w:val="24"/>
              </w:rPr>
            </w:pPr>
            <w:r w:rsidRPr="00AF77C6">
              <w:rPr>
                <w:rFonts w:ascii="仿宋_GB2312" w:eastAsia="仿宋_GB2312" w:cs="仿宋_GB2312" w:hint="eastAsia"/>
                <w:sz w:val="24"/>
              </w:rPr>
              <w:t>签收日期：</w:t>
            </w:r>
          </w:p>
        </w:tc>
      </w:tr>
      <w:tr w:rsidR="00B00E26" w:rsidRPr="000E538A" w:rsidTr="00312FE5">
        <w:trPr>
          <w:trHeight w:val="698"/>
        </w:trPr>
        <w:tc>
          <w:tcPr>
            <w:tcW w:w="6119" w:type="dxa"/>
            <w:vAlign w:val="center"/>
          </w:tcPr>
          <w:p w:rsidR="00B00E26" w:rsidRPr="00AF77C6" w:rsidRDefault="00B00E26" w:rsidP="00312FE5">
            <w:pPr>
              <w:rPr>
                <w:rFonts w:ascii="仿宋_GB2312" w:eastAsia="仿宋_GB2312"/>
                <w:sz w:val="24"/>
              </w:rPr>
            </w:pPr>
            <w:r w:rsidRPr="00AF77C6">
              <w:rPr>
                <w:rFonts w:ascii="仿宋_GB2312" w:eastAsia="仿宋_GB2312" w:cs="仿宋_GB2312" w:hint="eastAsia"/>
                <w:sz w:val="24"/>
              </w:rPr>
              <w:t>检查人员（签字）：</w:t>
            </w:r>
          </w:p>
        </w:tc>
        <w:tc>
          <w:tcPr>
            <w:tcW w:w="2629" w:type="dxa"/>
            <w:vAlign w:val="center"/>
          </w:tcPr>
          <w:p w:rsidR="00B00E26" w:rsidRPr="00AF77C6" w:rsidRDefault="00B00E26" w:rsidP="00312FE5">
            <w:pPr>
              <w:rPr>
                <w:rFonts w:ascii="仿宋_GB2312" w:eastAsia="仿宋_GB2312"/>
                <w:sz w:val="24"/>
              </w:rPr>
            </w:pPr>
            <w:r w:rsidRPr="00AF77C6">
              <w:rPr>
                <w:rFonts w:ascii="仿宋_GB2312" w:eastAsia="仿宋_GB2312" w:cs="仿宋_GB2312" w:hint="eastAsia"/>
                <w:sz w:val="24"/>
              </w:rPr>
              <w:t>检查日期：</w:t>
            </w:r>
          </w:p>
        </w:tc>
      </w:tr>
    </w:tbl>
    <w:p w:rsidR="00B00E26" w:rsidRDefault="00B00E26" w:rsidP="00B00E26">
      <w:pPr>
        <w:ind w:firstLineChars="200" w:firstLine="31680"/>
      </w:pPr>
      <w:r>
        <w:rPr>
          <w:rFonts w:cs="宋体" w:hint="eastAsia"/>
        </w:rPr>
        <w:t>备注：</w:t>
      </w:r>
    </w:p>
    <w:p w:rsidR="00B00E26" w:rsidRPr="008060BF" w:rsidRDefault="00B00E26" w:rsidP="00E554EF">
      <w:pPr>
        <w:pStyle w:val="ListParagraph"/>
        <w:ind w:firstLine="31680"/>
        <w:rPr>
          <w:rFonts w:cs="宋体"/>
        </w:rPr>
      </w:pPr>
      <w:r>
        <w:t>1.</w:t>
      </w:r>
      <w:r>
        <w:rPr>
          <w:rFonts w:cs="宋体" w:hint="eastAsia"/>
        </w:rPr>
        <w:t>检查人员根据工作职责和安全检查要求应认真检查，若发现安全事故隐患，拟“南通大学实验室安全隐患整改通知单”并报送</w:t>
      </w:r>
      <w:r w:rsidRPr="008060BF">
        <w:rPr>
          <w:rFonts w:cs="宋体" w:hint="eastAsia"/>
        </w:rPr>
        <w:t>国有资产与实验室管理处</w:t>
      </w:r>
      <w:r>
        <w:rPr>
          <w:rFonts w:cs="宋体" w:hint="eastAsia"/>
        </w:rPr>
        <w:t>，由</w:t>
      </w:r>
      <w:r w:rsidRPr="008060BF">
        <w:rPr>
          <w:rFonts w:cs="宋体" w:hint="eastAsia"/>
        </w:rPr>
        <w:t>国有资产与实验室管理处</w:t>
      </w:r>
      <w:r>
        <w:rPr>
          <w:rFonts w:cs="宋体" w:hint="eastAsia"/>
        </w:rPr>
        <w:t>签发；</w:t>
      </w:r>
    </w:p>
    <w:p w:rsidR="00B00E26" w:rsidRDefault="00B00E26" w:rsidP="00E554EF">
      <w:pPr>
        <w:pStyle w:val="ListParagraph"/>
        <w:ind w:firstLine="31680"/>
        <w:rPr>
          <w:rFonts w:cs="Times New Roman"/>
        </w:rPr>
      </w:pPr>
      <w:r>
        <w:t>2.</w:t>
      </w:r>
      <w:r>
        <w:rPr>
          <w:rFonts w:cs="宋体" w:hint="eastAsia"/>
        </w:rPr>
        <w:t>“南通大学实验室安全隐</w:t>
      </w:r>
      <w:bookmarkStart w:id="0" w:name="_GoBack"/>
      <w:bookmarkEnd w:id="0"/>
      <w:r>
        <w:rPr>
          <w:rFonts w:cs="宋体" w:hint="eastAsia"/>
        </w:rPr>
        <w:t>患整改通知单”签收单位为相关学院（单位），签收人为单位分管负责人；</w:t>
      </w:r>
    </w:p>
    <w:p w:rsidR="00B00E26" w:rsidRPr="008060BF" w:rsidRDefault="00B00E26" w:rsidP="00E554EF">
      <w:pPr>
        <w:pStyle w:val="ListParagraph"/>
        <w:ind w:firstLine="31680"/>
        <w:rPr>
          <w:rFonts w:cs="宋体"/>
        </w:rPr>
      </w:pPr>
      <w:r>
        <w:t>3.</w:t>
      </w:r>
      <w:r>
        <w:rPr>
          <w:rFonts w:cs="宋体" w:hint="eastAsia"/>
        </w:rPr>
        <w:t>“南通大学实验室安全隐患整改通知单”一式三份，分存</w:t>
      </w:r>
      <w:r w:rsidRPr="008060BF">
        <w:rPr>
          <w:rFonts w:cs="宋体" w:hint="eastAsia"/>
        </w:rPr>
        <w:t>国有资产与实验室管理处</w:t>
      </w:r>
      <w:r>
        <w:rPr>
          <w:rFonts w:cs="宋体" w:hint="eastAsia"/>
        </w:rPr>
        <w:t>、保卫处及签收单位。</w:t>
      </w:r>
    </w:p>
    <w:p w:rsidR="00B00E26" w:rsidRPr="00A032B7" w:rsidRDefault="00B00E26"/>
    <w:sectPr w:rsidR="00B00E26" w:rsidRPr="00A032B7" w:rsidSect="006E3C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E26" w:rsidRDefault="00B00E26" w:rsidP="00A032B7">
      <w:r>
        <w:separator/>
      </w:r>
    </w:p>
  </w:endnote>
  <w:endnote w:type="continuationSeparator" w:id="1">
    <w:p w:rsidR="00B00E26" w:rsidRDefault="00B00E26" w:rsidP="00A0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文鼎大标宋简">
    <w:altName w:val="宋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E26" w:rsidRDefault="00B00E26" w:rsidP="00A032B7">
      <w:r>
        <w:separator/>
      </w:r>
    </w:p>
  </w:footnote>
  <w:footnote w:type="continuationSeparator" w:id="1">
    <w:p w:rsidR="00B00E26" w:rsidRDefault="00B00E26" w:rsidP="00A03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B1A89D"/>
    <w:multiLevelType w:val="hybridMultilevel"/>
    <w:tmpl w:val="6A76E03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83A23B5"/>
    <w:multiLevelType w:val="hybridMultilevel"/>
    <w:tmpl w:val="492CA594"/>
    <w:lvl w:ilvl="0" w:tplc="2942251E">
      <w:start w:val="1"/>
      <w:numFmt w:val="japaneseCounting"/>
      <w:lvlText w:val="%1、"/>
      <w:lvlJc w:val="left"/>
      <w:pPr>
        <w:ind w:left="480" w:hanging="48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1B497CBD"/>
    <w:multiLevelType w:val="hybridMultilevel"/>
    <w:tmpl w:val="52E69D4A"/>
    <w:lvl w:ilvl="0" w:tplc="7DFA4BAC">
      <w:start w:val="1"/>
      <w:numFmt w:val="japaneseCounting"/>
      <w:lvlText w:val="%1、"/>
      <w:lvlJc w:val="left"/>
      <w:pPr>
        <w:tabs>
          <w:tab w:val="num" w:pos="1350"/>
        </w:tabs>
        <w:ind w:left="1350" w:hanging="720"/>
      </w:pPr>
      <w:rPr>
        <w:rFonts w:cs="Times New Roman" w:hint="default"/>
      </w:rPr>
    </w:lvl>
    <w:lvl w:ilvl="1" w:tplc="04090019">
      <w:start w:val="1"/>
      <w:numFmt w:val="lowerLetter"/>
      <w:lvlText w:val="%2)"/>
      <w:lvlJc w:val="left"/>
      <w:pPr>
        <w:tabs>
          <w:tab w:val="num" w:pos="1470"/>
        </w:tabs>
        <w:ind w:left="1470" w:hanging="420"/>
      </w:pPr>
      <w:rPr>
        <w:rFonts w:cs="Times New Roman"/>
      </w:rPr>
    </w:lvl>
    <w:lvl w:ilvl="2" w:tplc="0409001B">
      <w:start w:val="1"/>
      <w:numFmt w:val="lowerRoman"/>
      <w:lvlText w:val="%3."/>
      <w:lvlJc w:val="righ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9">
      <w:start w:val="1"/>
      <w:numFmt w:val="lowerLetter"/>
      <w:lvlText w:val="%5)"/>
      <w:lvlJc w:val="left"/>
      <w:pPr>
        <w:tabs>
          <w:tab w:val="num" w:pos="2730"/>
        </w:tabs>
        <w:ind w:left="2730" w:hanging="420"/>
      </w:pPr>
      <w:rPr>
        <w:rFonts w:cs="Times New Roman"/>
      </w:rPr>
    </w:lvl>
    <w:lvl w:ilvl="5" w:tplc="0409001B">
      <w:start w:val="1"/>
      <w:numFmt w:val="lowerRoman"/>
      <w:lvlText w:val="%6."/>
      <w:lvlJc w:val="righ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9">
      <w:start w:val="1"/>
      <w:numFmt w:val="lowerLetter"/>
      <w:lvlText w:val="%8)"/>
      <w:lvlJc w:val="left"/>
      <w:pPr>
        <w:tabs>
          <w:tab w:val="num" w:pos="3990"/>
        </w:tabs>
        <w:ind w:left="3990" w:hanging="420"/>
      </w:pPr>
      <w:rPr>
        <w:rFonts w:cs="Times New Roman"/>
      </w:rPr>
    </w:lvl>
    <w:lvl w:ilvl="8" w:tplc="0409001B">
      <w:start w:val="1"/>
      <w:numFmt w:val="lowerRoman"/>
      <w:lvlText w:val="%9."/>
      <w:lvlJc w:val="right"/>
      <w:pPr>
        <w:tabs>
          <w:tab w:val="num" w:pos="4410"/>
        </w:tabs>
        <w:ind w:left="4410" w:hanging="420"/>
      </w:pPr>
      <w:rPr>
        <w:rFonts w:cs="Times New Roman"/>
      </w:rPr>
    </w:lvl>
  </w:abstractNum>
  <w:abstractNum w:abstractNumId="3">
    <w:nsid w:val="1EE910A4"/>
    <w:multiLevelType w:val="hybridMultilevel"/>
    <w:tmpl w:val="0AD848AC"/>
    <w:lvl w:ilvl="0" w:tplc="EA8453FA">
      <w:start w:val="1"/>
      <w:numFmt w:val="japaneseCounting"/>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34D100D0"/>
    <w:multiLevelType w:val="hybridMultilevel"/>
    <w:tmpl w:val="36082884"/>
    <w:lvl w:ilvl="0" w:tplc="A0C2CAA2">
      <w:start w:val="1"/>
      <w:numFmt w:val="japaneseCounting"/>
      <w:lvlText w:val="（%1）"/>
      <w:lvlJc w:val="left"/>
      <w:pPr>
        <w:ind w:left="1455" w:hanging="885"/>
      </w:pPr>
      <w:rPr>
        <w:rFonts w:cs="Times New Roman" w:hint="default"/>
      </w:rPr>
    </w:lvl>
    <w:lvl w:ilvl="1" w:tplc="04090019">
      <w:start w:val="1"/>
      <w:numFmt w:val="lowerLetter"/>
      <w:lvlText w:val="%2)"/>
      <w:lvlJc w:val="left"/>
      <w:pPr>
        <w:ind w:left="1410" w:hanging="420"/>
      </w:pPr>
      <w:rPr>
        <w:rFonts w:cs="Times New Roman"/>
      </w:rPr>
    </w:lvl>
    <w:lvl w:ilvl="2" w:tplc="0409001B">
      <w:start w:val="1"/>
      <w:numFmt w:val="lowerRoman"/>
      <w:lvlText w:val="%3."/>
      <w:lvlJc w:val="right"/>
      <w:pPr>
        <w:ind w:left="1830" w:hanging="420"/>
      </w:pPr>
      <w:rPr>
        <w:rFonts w:cs="Times New Roman"/>
      </w:rPr>
    </w:lvl>
    <w:lvl w:ilvl="3" w:tplc="0409000F">
      <w:start w:val="1"/>
      <w:numFmt w:val="decimal"/>
      <w:lvlText w:val="%4."/>
      <w:lvlJc w:val="left"/>
      <w:pPr>
        <w:ind w:left="2250" w:hanging="420"/>
      </w:pPr>
      <w:rPr>
        <w:rFonts w:cs="Times New Roman"/>
      </w:rPr>
    </w:lvl>
    <w:lvl w:ilvl="4" w:tplc="04090019">
      <w:start w:val="1"/>
      <w:numFmt w:val="lowerLetter"/>
      <w:lvlText w:val="%5)"/>
      <w:lvlJc w:val="left"/>
      <w:pPr>
        <w:ind w:left="2670" w:hanging="420"/>
      </w:pPr>
      <w:rPr>
        <w:rFonts w:cs="Times New Roman"/>
      </w:rPr>
    </w:lvl>
    <w:lvl w:ilvl="5" w:tplc="0409001B">
      <w:start w:val="1"/>
      <w:numFmt w:val="lowerRoman"/>
      <w:lvlText w:val="%6."/>
      <w:lvlJc w:val="right"/>
      <w:pPr>
        <w:ind w:left="3090" w:hanging="420"/>
      </w:pPr>
      <w:rPr>
        <w:rFonts w:cs="Times New Roman"/>
      </w:rPr>
    </w:lvl>
    <w:lvl w:ilvl="6" w:tplc="0409000F">
      <w:start w:val="1"/>
      <w:numFmt w:val="decimal"/>
      <w:lvlText w:val="%7."/>
      <w:lvlJc w:val="left"/>
      <w:pPr>
        <w:ind w:left="3510" w:hanging="420"/>
      </w:pPr>
      <w:rPr>
        <w:rFonts w:cs="Times New Roman"/>
      </w:rPr>
    </w:lvl>
    <w:lvl w:ilvl="7" w:tplc="04090019">
      <w:start w:val="1"/>
      <w:numFmt w:val="lowerLetter"/>
      <w:lvlText w:val="%8)"/>
      <w:lvlJc w:val="left"/>
      <w:pPr>
        <w:ind w:left="3930" w:hanging="420"/>
      </w:pPr>
      <w:rPr>
        <w:rFonts w:cs="Times New Roman"/>
      </w:rPr>
    </w:lvl>
    <w:lvl w:ilvl="8" w:tplc="0409001B">
      <w:start w:val="1"/>
      <w:numFmt w:val="lowerRoman"/>
      <w:lvlText w:val="%9."/>
      <w:lvlJc w:val="right"/>
      <w:pPr>
        <w:ind w:left="4350" w:hanging="420"/>
      </w:pPr>
      <w:rPr>
        <w:rFonts w:cs="Times New Roman"/>
      </w:rPr>
    </w:lvl>
  </w:abstractNum>
  <w:abstractNum w:abstractNumId="5">
    <w:nsid w:val="651C8CDA"/>
    <w:multiLevelType w:val="hybridMultilevel"/>
    <w:tmpl w:val="BED71E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6CF84699"/>
    <w:multiLevelType w:val="hybridMultilevel"/>
    <w:tmpl w:val="AC328FC8"/>
    <w:lvl w:ilvl="0" w:tplc="8EB89952">
      <w:start w:val="1"/>
      <w:numFmt w:val="decimal"/>
      <w:lvlText w:val="%1、"/>
      <w:lvlJc w:val="left"/>
      <w:pPr>
        <w:tabs>
          <w:tab w:val="num" w:pos="360"/>
        </w:tabs>
        <w:ind w:left="360" w:hanging="360"/>
      </w:pPr>
      <w:rPr>
        <w:rFonts w:cs="Times New Roman" w:hint="eastAsia"/>
      </w:rPr>
    </w:lvl>
    <w:lvl w:ilvl="1" w:tplc="881613B0">
      <w:start w:val="1"/>
      <w:numFmt w:val="decimal"/>
      <w:lvlText w:val="（%2）"/>
      <w:lvlJc w:val="left"/>
      <w:pPr>
        <w:tabs>
          <w:tab w:val="num" w:pos="1140"/>
        </w:tabs>
        <w:ind w:left="1140" w:hanging="7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nsid w:val="72EC15A6"/>
    <w:multiLevelType w:val="hybridMultilevel"/>
    <w:tmpl w:val="5CB2A81A"/>
    <w:lvl w:ilvl="0" w:tplc="470C0468">
      <w:start w:val="1"/>
      <w:numFmt w:val="decimal"/>
      <w:lvlText w:val="（%1）"/>
      <w:lvlJc w:val="left"/>
      <w:pPr>
        <w:tabs>
          <w:tab w:val="num" w:pos="1140"/>
        </w:tabs>
        <w:ind w:left="1140" w:hanging="7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num w:numId="1">
    <w:abstractNumId w:val="5"/>
  </w:num>
  <w:num w:numId="2">
    <w:abstractNumId w:val="0"/>
  </w:num>
  <w:num w:numId="3">
    <w:abstractNumId w:val="4"/>
  </w:num>
  <w:num w:numId="4">
    <w:abstractNumId w:val="6"/>
  </w:num>
  <w:num w:numId="5">
    <w:abstractNumId w:val="7"/>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2B7"/>
    <w:rsid w:val="00053B20"/>
    <w:rsid w:val="00086DAE"/>
    <w:rsid w:val="000C6144"/>
    <w:rsid w:val="000E538A"/>
    <w:rsid w:val="00140EAE"/>
    <w:rsid w:val="00151F8A"/>
    <w:rsid w:val="00161258"/>
    <w:rsid w:val="00164247"/>
    <w:rsid w:val="00175EA8"/>
    <w:rsid w:val="001778FC"/>
    <w:rsid w:val="00177924"/>
    <w:rsid w:val="001D1EA0"/>
    <w:rsid w:val="001E7FE3"/>
    <w:rsid w:val="002329FC"/>
    <w:rsid w:val="002456B6"/>
    <w:rsid w:val="00263099"/>
    <w:rsid w:val="00266A3E"/>
    <w:rsid w:val="00312FE5"/>
    <w:rsid w:val="00353FF8"/>
    <w:rsid w:val="003928CB"/>
    <w:rsid w:val="003E0394"/>
    <w:rsid w:val="003F6721"/>
    <w:rsid w:val="00444CFE"/>
    <w:rsid w:val="004803F0"/>
    <w:rsid w:val="00493FE1"/>
    <w:rsid w:val="004B592B"/>
    <w:rsid w:val="004C0B85"/>
    <w:rsid w:val="004D58D8"/>
    <w:rsid w:val="00590029"/>
    <w:rsid w:val="00590A9E"/>
    <w:rsid w:val="005F0282"/>
    <w:rsid w:val="005F5AE7"/>
    <w:rsid w:val="006014FB"/>
    <w:rsid w:val="006202CB"/>
    <w:rsid w:val="006916B7"/>
    <w:rsid w:val="006A2D03"/>
    <w:rsid w:val="006C13D3"/>
    <w:rsid w:val="006E3CD9"/>
    <w:rsid w:val="007B6950"/>
    <w:rsid w:val="007D0208"/>
    <w:rsid w:val="008060BF"/>
    <w:rsid w:val="008E729E"/>
    <w:rsid w:val="00904C1D"/>
    <w:rsid w:val="00936235"/>
    <w:rsid w:val="009863D4"/>
    <w:rsid w:val="00A032B7"/>
    <w:rsid w:val="00A627E4"/>
    <w:rsid w:val="00A649A6"/>
    <w:rsid w:val="00AF77C6"/>
    <w:rsid w:val="00B00E26"/>
    <w:rsid w:val="00B7266A"/>
    <w:rsid w:val="00B91EB0"/>
    <w:rsid w:val="00C11505"/>
    <w:rsid w:val="00C27639"/>
    <w:rsid w:val="00CA3738"/>
    <w:rsid w:val="00CA3B32"/>
    <w:rsid w:val="00CA6269"/>
    <w:rsid w:val="00CC3C0C"/>
    <w:rsid w:val="00DE40B8"/>
    <w:rsid w:val="00DE5654"/>
    <w:rsid w:val="00E554EF"/>
    <w:rsid w:val="00E5724A"/>
    <w:rsid w:val="00F568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B7"/>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A032B7"/>
    <w:pPr>
      <w:keepNext/>
      <w:keepLines/>
      <w:spacing w:before="340" w:after="330" w:line="578" w:lineRule="auto"/>
      <w:outlineLvl w:val="0"/>
    </w:pPr>
    <w:rPr>
      <w:rFonts w:ascii="Calibri" w:hAnsi="Calibri" w:cs="Calibri"/>
      <w:b/>
      <w:bCs/>
      <w:kern w:val="44"/>
      <w:sz w:val="44"/>
      <w:szCs w:val="44"/>
    </w:rPr>
  </w:style>
  <w:style w:type="paragraph" w:styleId="Heading2">
    <w:name w:val="heading 2"/>
    <w:basedOn w:val="Normal"/>
    <w:link w:val="Heading2Char"/>
    <w:uiPriority w:val="99"/>
    <w:qFormat/>
    <w:rsid w:val="00A032B7"/>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next w:val="Normal"/>
    <w:link w:val="Heading3Char"/>
    <w:uiPriority w:val="99"/>
    <w:qFormat/>
    <w:rsid w:val="00A032B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2B7"/>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locked/>
    <w:rsid w:val="00A032B7"/>
    <w:rPr>
      <w:rFonts w:ascii="宋体" w:eastAsia="宋体" w:hAnsi="宋体" w:cs="宋体"/>
      <w:b/>
      <w:bCs/>
      <w:kern w:val="0"/>
      <w:sz w:val="36"/>
      <w:szCs w:val="36"/>
    </w:rPr>
  </w:style>
  <w:style w:type="character" w:customStyle="1" w:styleId="Heading3Char">
    <w:name w:val="Heading 3 Char"/>
    <w:basedOn w:val="DefaultParagraphFont"/>
    <w:link w:val="Heading3"/>
    <w:uiPriority w:val="99"/>
    <w:locked/>
    <w:rsid w:val="00A032B7"/>
    <w:rPr>
      <w:rFonts w:ascii="Times New Roman" w:eastAsia="宋体" w:hAnsi="Times New Roman" w:cs="Times New Roman"/>
      <w:b/>
      <w:bCs/>
      <w:sz w:val="32"/>
      <w:szCs w:val="32"/>
    </w:rPr>
  </w:style>
  <w:style w:type="paragraph" w:styleId="Header">
    <w:name w:val="header"/>
    <w:basedOn w:val="Normal"/>
    <w:link w:val="HeaderChar"/>
    <w:uiPriority w:val="99"/>
    <w:semiHidden/>
    <w:rsid w:val="00A032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032B7"/>
    <w:rPr>
      <w:rFonts w:cs="Times New Roman"/>
      <w:sz w:val="18"/>
      <w:szCs w:val="18"/>
    </w:rPr>
  </w:style>
  <w:style w:type="paragraph" w:styleId="Footer">
    <w:name w:val="footer"/>
    <w:basedOn w:val="Normal"/>
    <w:link w:val="FooterChar"/>
    <w:uiPriority w:val="99"/>
    <w:semiHidden/>
    <w:rsid w:val="00A032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032B7"/>
    <w:rPr>
      <w:rFonts w:cs="Times New Roman"/>
      <w:sz w:val="18"/>
      <w:szCs w:val="18"/>
    </w:rPr>
  </w:style>
  <w:style w:type="paragraph" w:customStyle="1" w:styleId="Default">
    <w:name w:val="Default"/>
    <w:uiPriority w:val="99"/>
    <w:rsid w:val="00A032B7"/>
    <w:pPr>
      <w:widowControl w:val="0"/>
      <w:autoSpaceDE w:val="0"/>
      <w:autoSpaceDN w:val="0"/>
      <w:adjustRightInd w:val="0"/>
    </w:pPr>
    <w:rPr>
      <w:rFonts w:ascii="黑体" w:eastAsia="黑体" w:hAnsi="Times New Roman" w:cs="黑体"/>
      <w:color w:val="000000"/>
      <w:kern w:val="0"/>
      <w:sz w:val="24"/>
      <w:szCs w:val="24"/>
    </w:rPr>
  </w:style>
  <w:style w:type="paragraph" w:styleId="Date">
    <w:name w:val="Date"/>
    <w:basedOn w:val="Normal"/>
    <w:next w:val="Normal"/>
    <w:link w:val="DateChar"/>
    <w:uiPriority w:val="99"/>
    <w:rsid w:val="00A032B7"/>
    <w:rPr>
      <w:rFonts w:ascii="仿宋_GB2312" w:eastAsia="仿宋_GB2312" w:cs="仿宋_GB2312"/>
      <w:sz w:val="32"/>
      <w:szCs w:val="32"/>
    </w:rPr>
  </w:style>
  <w:style w:type="character" w:customStyle="1" w:styleId="DateChar">
    <w:name w:val="Date Char"/>
    <w:basedOn w:val="DefaultParagraphFont"/>
    <w:link w:val="Date"/>
    <w:uiPriority w:val="99"/>
    <w:locked/>
    <w:rsid w:val="00A032B7"/>
    <w:rPr>
      <w:rFonts w:ascii="仿宋_GB2312" w:eastAsia="仿宋_GB2312" w:hAnsi="Times New Roman" w:cs="仿宋_GB2312"/>
      <w:sz w:val="32"/>
      <w:szCs w:val="32"/>
    </w:rPr>
  </w:style>
  <w:style w:type="paragraph" w:styleId="BalloonText">
    <w:name w:val="Balloon Text"/>
    <w:basedOn w:val="Normal"/>
    <w:link w:val="BalloonTextChar"/>
    <w:uiPriority w:val="99"/>
    <w:semiHidden/>
    <w:rsid w:val="00A032B7"/>
    <w:rPr>
      <w:sz w:val="18"/>
      <w:szCs w:val="18"/>
    </w:rPr>
  </w:style>
  <w:style w:type="character" w:customStyle="1" w:styleId="BalloonTextChar">
    <w:name w:val="Balloon Text Char"/>
    <w:basedOn w:val="DefaultParagraphFont"/>
    <w:link w:val="BalloonText"/>
    <w:uiPriority w:val="99"/>
    <w:semiHidden/>
    <w:locked/>
    <w:rsid w:val="00A032B7"/>
    <w:rPr>
      <w:rFonts w:ascii="Times New Roman" w:eastAsia="宋体" w:hAnsi="Times New Roman" w:cs="Times New Roman"/>
      <w:sz w:val="18"/>
      <w:szCs w:val="18"/>
    </w:rPr>
  </w:style>
  <w:style w:type="paragraph" w:styleId="NormalWeb">
    <w:name w:val="Normal (Web)"/>
    <w:basedOn w:val="Normal"/>
    <w:uiPriority w:val="99"/>
    <w:rsid w:val="00A032B7"/>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A032B7"/>
    <w:rPr>
      <w:rFonts w:cs="Times New Roman"/>
    </w:rPr>
  </w:style>
  <w:style w:type="table" w:styleId="TableGrid">
    <w:name w:val="Table Grid"/>
    <w:basedOn w:val="TableNormal"/>
    <w:uiPriority w:val="99"/>
    <w:rsid w:val="00A032B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032B7"/>
    <w:rPr>
      <w:rFonts w:cs="Times New Roman"/>
      <w:b/>
      <w:bCs/>
    </w:rPr>
  </w:style>
  <w:style w:type="character" w:customStyle="1" w:styleId="apple-converted-space">
    <w:name w:val="apple-converted-space"/>
    <w:basedOn w:val="DefaultParagraphFont"/>
    <w:uiPriority w:val="99"/>
    <w:rsid w:val="00A032B7"/>
    <w:rPr>
      <w:rFonts w:cs="Times New Roman"/>
    </w:rPr>
  </w:style>
  <w:style w:type="character" w:customStyle="1" w:styleId="CharChar">
    <w:name w:val="第一条 Char Char"/>
    <w:link w:val="a"/>
    <w:uiPriority w:val="99"/>
    <w:locked/>
    <w:rsid w:val="00A032B7"/>
    <w:rPr>
      <w:rFonts w:eastAsia="仿宋_GB2312" w:hAnsi="宋体"/>
      <w:b/>
      <w:color w:val="000000"/>
      <w:sz w:val="32"/>
    </w:rPr>
  </w:style>
  <w:style w:type="paragraph" w:customStyle="1" w:styleId="a">
    <w:name w:val="第一条"/>
    <w:basedOn w:val="Normal"/>
    <w:link w:val="CharChar"/>
    <w:uiPriority w:val="99"/>
    <w:rsid w:val="00A032B7"/>
    <w:pPr>
      <w:widowControl/>
      <w:adjustRightInd w:val="0"/>
      <w:spacing w:line="500" w:lineRule="exact"/>
      <w:ind w:firstLineChars="200" w:firstLine="643"/>
      <w:jc w:val="left"/>
    </w:pPr>
    <w:rPr>
      <w:rFonts w:ascii="Calibri" w:eastAsia="仿宋_GB2312" w:hAnsi="宋体"/>
      <w:b/>
      <w:color w:val="000000"/>
      <w:kern w:val="0"/>
      <w:sz w:val="32"/>
      <w:szCs w:val="20"/>
    </w:rPr>
  </w:style>
  <w:style w:type="character" w:customStyle="1" w:styleId="CommentSubjectChar">
    <w:name w:val="Comment Subject Char"/>
    <w:basedOn w:val="DefaultParagraphFont"/>
    <w:link w:val="CommentSubject"/>
    <w:uiPriority w:val="99"/>
    <w:semiHidden/>
    <w:locked/>
    <w:rsid w:val="00A032B7"/>
    <w:rPr>
      <w:rFonts w:eastAsia="宋体" w:cs="Times New Roman"/>
      <w:sz w:val="18"/>
      <w:szCs w:val="18"/>
    </w:rPr>
  </w:style>
  <w:style w:type="paragraph" w:styleId="BodyTextIndent">
    <w:name w:val="Body Text Indent"/>
    <w:basedOn w:val="Normal"/>
    <w:link w:val="BodyTextIndentChar"/>
    <w:uiPriority w:val="99"/>
    <w:rsid w:val="00A032B7"/>
    <w:pPr>
      <w:ind w:firstLine="630"/>
    </w:pPr>
    <w:rPr>
      <w:rFonts w:ascii="仿宋_GB2312" w:eastAsia="仿宋_GB2312" w:cs="仿宋_GB2312"/>
      <w:sz w:val="32"/>
      <w:szCs w:val="32"/>
    </w:rPr>
  </w:style>
  <w:style w:type="character" w:customStyle="1" w:styleId="BodyTextIndentChar">
    <w:name w:val="Body Text Indent Char"/>
    <w:basedOn w:val="DefaultParagraphFont"/>
    <w:link w:val="BodyTextIndent"/>
    <w:uiPriority w:val="99"/>
    <w:locked/>
    <w:rsid w:val="00A032B7"/>
    <w:rPr>
      <w:rFonts w:ascii="仿宋_GB2312" w:eastAsia="仿宋_GB2312" w:hAnsi="Times New Roman" w:cs="仿宋_GB2312"/>
      <w:sz w:val="32"/>
      <w:szCs w:val="32"/>
    </w:rPr>
  </w:style>
  <w:style w:type="character" w:customStyle="1" w:styleId="CharChar2">
    <w:name w:val="Char Char2"/>
    <w:basedOn w:val="DefaultParagraphFont"/>
    <w:uiPriority w:val="99"/>
    <w:rsid w:val="00A032B7"/>
    <w:rPr>
      <w:rFonts w:eastAsia="宋体" w:cs="Times New Roman"/>
      <w:kern w:val="2"/>
      <w:sz w:val="18"/>
      <w:szCs w:val="18"/>
      <w:lang w:val="en-US" w:eastAsia="zh-CN"/>
    </w:rPr>
  </w:style>
  <w:style w:type="character" w:customStyle="1" w:styleId="CommentTextChar">
    <w:name w:val="Comment Text Char"/>
    <w:link w:val="CommentText"/>
    <w:uiPriority w:val="99"/>
    <w:semiHidden/>
    <w:locked/>
    <w:rsid w:val="00A032B7"/>
    <w:rPr>
      <w:rFonts w:eastAsia="宋体"/>
      <w:sz w:val="18"/>
    </w:rPr>
  </w:style>
  <w:style w:type="paragraph" w:customStyle="1" w:styleId="a0">
    <w:name w:val="大标题"/>
    <w:basedOn w:val="Normal"/>
    <w:uiPriority w:val="99"/>
    <w:rsid w:val="00A032B7"/>
    <w:pPr>
      <w:adjustRightInd w:val="0"/>
      <w:spacing w:before="2840" w:line="320" w:lineRule="atLeast"/>
      <w:jc w:val="center"/>
      <w:textAlignment w:val="bottom"/>
    </w:pPr>
    <w:rPr>
      <w:rFonts w:eastAsia="文鼎大标宋简"/>
      <w:kern w:val="0"/>
      <w:sz w:val="36"/>
      <w:szCs w:val="36"/>
    </w:rPr>
  </w:style>
  <w:style w:type="paragraph" w:customStyle="1" w:styleId="a1">
    <w:name w:val="主题词"/>
    <w:basedOn w:val="Normal"/>
    <w:uiPriority w:val="99"/>
    <w:rsid w:val="00A032B7"/>
    <w:pPr>
      <w:adjustRightInd w:val="0"/>
      <w:spacing w:line="440" w:lineRule="atLeast"/>
      <w:jc w:val="left"/>
      <w:textAlignment w:val="bottom"/>
    </w:pPr>
    <w:rPr>
      <w:rFonts w:eastAsia="黑体"/>
      <w:kern w:val="0"/>
      <w:sz w:val="28"/>
      <w:szCs w:val="28"/>
    </w:rPr>
  </w:style>
  <w:style w:type="paragraph" w:customStyle="1" w:styleId="a2">
    <w:name w:val="函号"/>
    <w:basedOn w:val="Normal"/>
    <w:uiPriority w:val="99"/>
    <w:rsid w:val="00A032B7"/>
    <w:pPr>
      <w:adjustRightInd w:val="0"/>
      <w:spacing w:line="440" w:lineRule="atLeast"/>
      <w:jc w:val="right"/>
      <w:textAlignment w:val="bottom"/>
    </w:pPr>
    <w:rPr>
      <w:rFonts w:eastAsia="仿宋_GB2312"/>
      <w:kern w:val="0"/>
      <w:sz w:val="28"/>
      <w:szCs w:val="28"/>
    </w:rPr>
  </w:style>
  <w:style w:type="paragraph" w:styleId="BodyTextIndent2">
    <w:name w:val="Body Text Indent 2"/>
    <w:basedOn w:val="Normal"/>
    <w:link w:val="BodyTextIndent2Char"/>
    <w:uiPriority w:val="99"/>
    <w:rsid w:val="00A032B7"/>
    <w:pPr>
      <w:tabs>
        <w:tab w:val="left" w:pos="1809"/>
      </w:tabs>
      <w:adjustRightInd w:val="0"/>
      <w:spacing w:line="480" w:lineRule="exact"/>
      <w:ind w:firstLine="555"/>
      <w:jc w:val="left"/>
      <w:textAlignment w:val="bottom"/>
    </w:pPr>
    <w:rPr>
      <w:rFonts w:ascii="仿宋_GB2312" w:eastAsia="仿宋_GB2312" w:cs="仿宋_GB2312"/>
      <w:kern w:val="0"/>
      <w:sz w:val="28"/>
      <w:szCs w:val="28"/>
    </w:rPr>
  </w:style>
  <w:style w:type="character" w:customStyle="1" w:styleId="BodyTextIndent2Char">
    <w:name w:val="Body Text Indent 2 Char"/>
    <w:basedOn w:val="DefaultParagraphFont"/>
    <w:link w:val="BodyTextIndent2"/>
    <w:uiPriority w:val="99"/>
    <w:locked/>
    <w:rsid w:val="00A032B7"/>
    <w:rPr>
      <w:rFonts w:ascii="仿宋_GB2312" w:eastAsia="仿宋_GB2312" w:hAnsi="Times New Roman" w:cs="仿宋_GB2312"/>
      <w:kern w:val="0"/>
      <w:sz w:val="28"/>
      <w:szCs w:val="28"/>
    </w:rPr>
  </w:style>
  <w:style w:type="paragraph" w:customStyle="1" w:styleId="a3">
    <w:name w:val="文号"/>
    <w:basedOn w:val="Normal"/>
    <w:uiPriority w:val="99"/>
    <w:rsid w:val="00A032B7"/>
    <w:pPr>
      <w:adjustRightInd w:val="0"/>
      <w:spacing w:before="2550" w:line="360" w:lineRule="atLeast"/>
      <w:jc w:val="center"/>
      <w:textAlignment w:val="baseline"/>
    </w:pPr>
    <w:rPr>
      <w:rFonts w:eastAsia="仿宋_GB2312"/>
      <w:kern w:val="0"/>
      <w:sz w:val="28"/>
      <w:szCs w:val="28"/>
    </w:rPr>
  </w:style>
  <w:style w:type="paragraph" w:styleId="BodyTextIndent3">
    <w:name w:val="Body Text Indent 3"/>
    <w:basedOn w:val="Normal"/>
    <w:link w:val="BodyTextIndent3Char"/>
    <w:uiPriority w:val="99"/>
    <w:rsid w:val="00A032B7"/>
    <w:pPr>
      <w:spacing w:line="500" w:lineRule="exact"/>
      <w:ind w:firstLine="555"/>
    </w:pPr>
    <w:rPr>
      <w:rFonts w:ascii="黑体" w:eastAsia="黑体" w:cs="黑体"/>
      <w:spacing w:val="-6"/>
      <w:sz w:val="30"/>
      <w:szCs w:val="30"/>
    </w:rPr>
  </w:style>
  <w:style w:type="character" w:customStyle="1" w:styleId="BodyTextIndent3Char">
    <w:name w:val="Body Text Indent 3 Char"/>
    <w:basedOn w:val="DefaultParagraphFont"/>
    <w:link w:val="BodyTextIndent3"/>
    <w:uiPriority w:val="99"/>
    <w:locked/>
    <w:rsid w:val="00A032B7"/>
    <w:rPr>
      <w:rFonts w:ascii="黑体" w:eastAsia="黑体" w:hAnsi="Times New Roman" w:cs="黑体"/>
      <w:spacing w:val="-6"/>
      <w:sz w:val="30"/>
      <w:szCs w:val="30"/>
    </w:rPr>
  </w:style>
  <w:style w:type="paragraph" w:styleId="PlainText">
    <w:name w:val="Plain Text"/>
    <w:basedOn w:val="Normal"/>
    <w:link w:val="PlainTextChar"/>
    <w:uiPriority w:val="99"/>
    <w:rsid w:val="00A032B7"/>
    <w:rPr>
      <w:rFonts w:ascii="宋体" w:hAnsi="Courier New" w:cs="宋体"/>
      <w:szCs w:val="21"/>
    </w:rPr>
  </w:style>
  <w:style w:type="character" w:customStyle="1" w:styleId="PlainTextChar">
    <w:name w:val="Plain Text Char"/>
    <w:basedOn w:val="DefaultParagraphFont"/>
    <w:link w:val="PlainText"/>
    <w:uiPriority w:val="99"/>
    <w:locked/>
    <w:rsid w:val="00A032B7"/>
    <w:rPr>
      <w:rFonts w:ascii="宋体" w:eastAsia="宋体" w:hAnsi="Courier New" w:cs="宋体"/>
      <w:sz w:val="21"/>
      <w:szCs w:val="21"/>
    </w:rPr>
  </w:style>
  <w:style w:type="paragraph" w:styleId="BodyText">
    <w:name w:val="Body Text"/>
    <w:basedOn w:val="Normal"/>
    <w:link w:val="BodyTextChar"/>
    <w:uiPriority w:val="99"/>
    <w:rsid w:val="00A032B7"/>
    <w:pPr>
      <w:spacing w:line="440" w:lineRule="exact"/>
    </w:pPr>
    <w:rPr>
      <w:rFonts w:eastAsia="仿宋_GB2312"/>
      <w:sz w:val="30"/>
      <w:szCs w:val="30"/>
    </w:rPr>
  </w:style>
  <w:style w:type="character" w:customStyle="1" w:styleId="BodyTextChar">
    <w:name w:val="Body Text Char"/>
    <w:basedOn w:val="DefaultParagraphFont"/>
    <w:link w:val="BodyText"/>
    <w:uiPriority w:val="99"/>
    <w:locked/>
    <w:rsid w:val="00A032B7"/>
    <w:rPr>
      <w:rFonts w:ascii="Times New Roman" w:eastAsia="仿宋_GB2312" w:hAnsi="Times New Roman" w:cs="Times New Roman"/>
      <w:sz w:val="30"/>
      <w:szCs w:val="30"/>
    </w:rPr>
  </w:style>
  <w:style w:type="paragraph" w:styleId="BodyText2">
    <w:name w:val="Body Text 2"/>
    <w:basedOn w:val="Normal"/>
    <w:link w:val="BodyText2Char"/>
    <w:uiPriority w:val="99"/>
    <w:rsid w:val="00A032B7"/>
    <w:pPr>
      <w:spacing w:after="120" w:line="480" w:lineRule="auto"/>
    </w:pPr>
    <w:rPr>
      <w:szCs w:val="21"/>
    </w:rPr>
  </w:style>
  <w:style w:type="character" w:customStyle="1" w:styleId="BodyText2Char">
    <w:name w:val="Body Text 2 Char"/>
    <w:basedOn w:val="DefaultParagraphFont"/>
    <w:link w:val="BodyText2"/>
    <w:uiPriority w:val="99"/>
    <w:locked/>
    <w:rsid w:val="00A032B7"/>
    <w:rPr>
      <w:rFonts w:ascii="Times New Roman" w:eastAsia="宋体" w:hAnsi="Times New Roman" w:cs="Times New Roman"/>
      <w:sz w:val="21"/>
      <w:szCs w:val="21"/>
    </w:rPr>
  </w:style>
  <w:style w:type="character" w:styleId="Hyperlink">
    <w:name w:val="Hyperlink"/>
    <w:basedOn w:val="DefaultParagraphFont"/>
    <w:uiPriority w:val="99"/>
    <w:rsid w:val="00A032B7"/>
    <w:rPr>
      <w:rFonts w:cs="Times New Roman"/>
      <w:color w:val="0000FF"/>
      <w:u w:val="single"/>
    </w:rPr>
  </w:style>
  <w:style w:type="paragraph" w:styleId="ListParagraph">
    <w:name w:val="List Paragraph"/>
    <w:basedOn w:val="Normal"/>
    <w:uiPriority w:val="99"/>
    <w:qFormat/>
    <w:rsid w:val="00A032B7"/>
    <w:pPr>
      <w:ind w:firstLineChars="200" w:firstLine="420"/>
    </w:pPr>
    <w:rPr>
      <w:rFonts w:ascii="Calibri" w:hAnsi="Calibri" w:cs="Calibri"/>
      <w:szCs w:val="21"/>
    </w:rPr>
  </w:style>
  <w:style w:type="character" w:customStyle="1" w:styleId="unnamed2">
    <w:name w:val="unnamed2"/>
    <w:basedOn w:val="DefaultParagraphFont"/>
    <w:uiPriority w:val="99"/>
    <w:rsid w:val="00A032B7"/>
    <w:rPr>
      <w:rFonts w:cs="Times New Roman"/>
    </w:rPr>
  </w:style>
  <w:style w:type="paragraph" w:customStyle="1" w:styleId="CharCharChar">
    <w:name w:val="Char Char Char"/>
    <w:basedOn w:val="Normal"/>
    <w:uiPriority w:val="99"/>
    <w:rsid w:val="00A032B7"/>
    <w:rPr>
      <w:rFonts w:ascii="Tahoma" w:hAnsi="Tahoma" w:cs="Tahoma"/>
      <w:sz w:val="24"/>
    </w:rPr>
  </w:style>
  <w:style w:type="character" w:customStyle="1" w:styleId="CharChar4">
    <w:name w:val="Char Char4"/>
    <w:uiPriority w:val="99"/>
    <w:locked/>
    <w:rsid w:val="00A032B7"/>
    <w:rPr>
      <w:rFonts w:eastAsia="宋体"/>
      <w:kern w:val="2"/>
      <w:sz w:val="18"/>
      <w:lang w:val="en-US" w:eastAsia="zh-CN"/>
    </w:rPr>
  </w:style>
  <w:style w:type="paragraph" w:styleId="CommentText">
    <w:name w:val="annotation text"/>
    <w:basedOn w:val="Normal"/>
    <w:link w:val="CommentTextChar"/>
    <w:uiPriority w:val="99"/>
    <w:semiHidden/>
    <w:rsid w:val="00A032B7"/>
    <w:pPr>
      <w:jc w:val="left"/>
    </w:pPr>
    <w:rPr>
      <w:rFonts w:ascii="Calibri" w:hAnsi="Calibri"/>
      <w:kern w:val="0"/>
      <w:sz w:val="18"/>
      <w:szCs w:val="20"/>
    </w:rPr>
  </w:style>
  <w:style w:type="character" w:customStyle="1" w:styleId="CommentTextChar1">
    <w:name w:val="Comment Text Char1"/>
    <w:basedOn w:val="DefaultParagraphFont"/>
    <w:link w:val="CommentText"/>
    <w:uiPriority w:val="99"/>
    <w:semiHidden/>
    <w:locked/>
    <w:rPr>
      <w:rFonts w:ascii="Times New Roman" w:hAnsi="Times New Roman" w:cs="Times New Roman"/>
      <w:sz w:val="24"/>
      <w:szCs w:val="24"/>
    </w:rPr>
  </w:style>
  <w:style w:type="character" w:customStyle="1" w:styleId="Char">
    <w:name w:val="批注文字 Char"/>
    <w:basedOn w:val="DefaultParagraphFont"/>
    <w:uiPriority w:val="99"/>
    <w:semiHidden/>
    <w:rsid w:val="00A032B7"/>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semiHidden/>
    <w:rsid w:val="00A032B7"/>
  </w:style>
  <w:style w:type="character" w:customStyle="1" w:styleId="CommentSubjectChar1">
    <w:name w:val="Comment Subject Char1"/>
    <w:basedOn w:val="CommentTextChar"/>
    <w:link w:val="CommentSubject"/>
    <w:uiPriority w:val="99"/>
    <w:semiHidden/>
    <w:locked/>
    <w:rPr>
      <w:rFonts w:ascii="Times New Roman" w:hAnsi="Times New Roman" w:cs="Times New Roman"/>
      <w:b/>
      <w:bCs/>
      <w:sz w:val="24"/>
      <w:szCs w:val="24"/>
    </w:rPr>
  </w:style>
  <w:style w:type="character" w:customStyle="1" w:styleId="Char0">
    <w:name w:val="批注主题 Char"/>
    <w:basedOn w:val="Char"/>
    <w:uiPriority w:val="99"/>
    <w:semiHidden/>
    <w:rsid w:val="00A032B7"/>
    <w:rPr>
      <w:b/>
      <w:bCs/>
    </w:rPr>
  </w:style>
  <w:style w:type="paragraph" w:customStyle="1" w:styleId="reader-word-layer">
    <w:name w:val="reader-word-layer"/>
    <w:basedOn w:val="Normal"/>
    <w:uiPriority w:val="99"/>
    <w:rsid w:val="00A032B7"/>
    <w:pPr>
      <w:widowControl/>
      <w:spacing w:before="100" w:beforeAutospacing="1" w:after="100" w:afterAutospacing="1"/>
      <w:jc w:val="left"/>
    </w:pPr>
    <w:rPr>
      <w:rFonts w:ascii="宋体" w:hAnsi="宋体" w:cs="宋体"/>
      <w:kern w:val="0"/>
      <w:sz w:val="24"/>
    </w:rPr>
  </w:style>
  <w:style w:type="character" w:customStyle="1" w:styleId="CharChar41">
    <w:name w:val="Char Char41"/>
    <w:uiPriority w:val="99"/>
    <w:locked/>
    <w:rsid w:val="00A032B7"/>
    <w:rPr>
      <w:rFonts w:eastAsia="宋体"/>
      <w:kern w:val="2"/>
      <w:sz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13</Pages>
  <Words>1254</Words>
  <Characters>7150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系统管理员</cp:lastModifiedBy>
  <cp:revision>14</cp:revision>
  <dcterms:created xsi:type="dcterms:W3CDTF">2016-03-14T09:21:00Z</dcterms:created>
  <dcterms:modified xsi:type="dcterms:W3CDTF">2016-10-08T07:43:00Z</dcterms:modified>
</cp:coreProperties>
</file>